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F808A" w14:textId="7C61455F" w:rsidR="00C4709A" w:rsidRDefault="00A518E0" w:rsidP="00C4709A">
      <w:pPr>
        <w:jc w:val="both"/>
        <w:rPr>
          <w:b/>
          <w:bCs/>
          <w:sz w:val="22"/>
          <w:szCs w:val="22"/>
        </w:rPr>
      </w:pPr>
      <w:r>
        <w:rPr>
          <w:rFonts w:eastAsiaTheme="minorEastAsia"/>
          <w:b/>
          <w:bCs/>
          <w:noProof/>
          <w:position w:val="-1"/>
          <w:lang w:val="en-GB"/>
        </w:rPr>
        <w:drawing>
          <wp:anchor distT="0" distB="0" distL="114300" distR="114300" simplePos="0" relativeHeight="251659264" behindDoc="0" locked="0" layoutInCell="1" allowOverlap="1" wp14:anchorId="5A4D793C" wp14:editId="239EA594">
            <wp:simplePos x="0" y="0"/>
            <wp:positionH relativeFrom="page">
              <wp:align>right</wp:align>
            </wp:positionH>
            <wp:positionV relativeFrom="paragraph">
              <wp:posOffset>-904875</wp:posOffset>
            </wp:positionV>
            <wp:extent cx="7553325" cy="2792826"/>
            <wp:effectExtent l="0" t="0" r="0" b="7620"/>
            <wp:wrapNone/>
            <wp:docPr id="2" name="Picture 2" descr="A banner showing the project logo. It has the words Reproductive Justice in purple, but Reproductive is altered to say Real Productive.  An icon of Lady Justice holding a sword and scales sits beside the word Real. Underneath are the words Gender and Disability. The rest of the banner is teal blue with fine, wavy graphical lin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anner showing the project logo. It has the words Reproductive Justice in purple, but Reproductive is altered to say Real Productive.  An icon of Lady Justice holding a sword and scales sits beside the word Real. Underneath are the words Gender and Disability. The rest of the banner is teal blue with fine, wavy graphical lines in the background."/>
                    <pic:cNvPicPr/>
                  </pic:nvPicPr>
                  <pic:blipFill rotWithShape="1">
                    <a:blip r:embed="rId11">
                      <a:extLst>
                        <a:ext uri="{28A0092B-C50C-407E-A947-70E740481C1C}">
                          <a14:useLocalDpi xmlns:a14="http://schemas.microsoft.com/office/drawing/2010/main" val="0"/>
                        </a:ext>
                      </a:extLst>
                    </a:blip>
                    <a:srcRect l="10477" t="20902" r="10366" b="20703"/>
                    <a:stretch/>
                  </pic:blipFill>
                  <pic:spPr bwMode="auto">
                    <a:xfrm>
                      <a:off x="0" y="0"/>
                      <a:ext cx="7553325" cy="27928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EFE922" w14:textId="5F039E7C" w:rsidR="00C4709A" w:rsidRDefault="00C4709A" w:rsidP="00C4709A">
      <w:pPr>
        <w:jc w:val="both"/>
        <w:rPr>
          <w:b/>
          <w:bCs/>
          <w:sz w:val="22"/>
          <w:szCs w:val="22"/>
        </w:rPr>
      </w:pPr>
    </w:p>
    <w:p w14:paraId="28E3F542" w14:textId="4C44A244" w:rsidR="00A518E0" w:rsidRDefault="00A518E0" w:rsidP="00C4709A">
      <w:pPr>
        <w:jc w:val="both"/>
        <w:rPr>
          <w:b/>
          <w:bCs/>
          <w:sz w:val="22"/>
          <w:szCs w:val="22"/>
        </w:rPr>
      </w:pPr>
    </w:p>
    <w:p w14:paraId="0011FAE0" w14:textId="4CD213A1" w:rsidR="00A518E0" w:rsidRDefault="00A518E0" w:rsidP="00C4709A">
      <w:pPr>
        <w:jc w:val="both"/>
        <w:rPr>
          <w:b/>
          <w:bCs/>
          <w:sz w:val="22"/>
          <w:szCs w:val="22"/>
        </w:rPr>
      </w:pPr>
    </w:p>
    <w:p w14:paraId="3247E06E" w14:textId="0A79B461" w:rsidR="00A518E0" w:rsidRDefault="00A518E0" w:rsidP="00C4709A">
      <w:pPr>
        <w:jc w:val="both"/>
        <w:rPr>
          <w:b/>
          <w:bCs/>
          <w:sz w:val="22"/>
          <w:szCs w:val="22"/>
        </w:rPr>
      </w:pPr>
    </w:p>
    <w:p w14:paraId="7A09AD99" w14:textId="6055C7E8" w:rsidR="00A518E0" w:rsidRDefault="00A518E0" w:rsidP="00C4709A">
      <w:pPr>
        <w:jc w:val="both"/>
        <w:rPr>
          <w:b/>
          <w:bCs/>
          <w:sz w:val="22"/>
          <w:szCs w:val="22"/>
        </w:rPr>
      </w:pPr>
    </w:p>
    <w:p w14:paraId="55E2FCE6" w14:textId="000CF9CC" w:rsidR="00A518E0" w:rsidRDefault="00A518E0" w:rsidP="00C4709A">
      <w:pPr>
        <w:jc w:val="both"/>
        <w:rPr>
          <w:b/>
          <w:bCs/>
          <w:sz w:val="22"/>
          <w:szCs w:val="22"/>
        </w:rPr>
      </w:pPr>
    </w:p>
    <w:p w14:paraId="0CD7AC5A" w14:textId="48FBB6BD" w:rsidR="00A518E0" w:rsidRDefault="00A518E0" w:rsidP="00C4709A">
      <w:pPr>
        <w:jc w:val="both"/>
        <w:rPr>
          <w:b/>
          <w:bCs/>
          <w:sz w:val="22"/>
          <w:szCs w:val="22"/>
        </w:rPr>
      </w:pPr>
    </w:p>
    <w:p w14:paraId="7B9E4113" w14:textId="01336A6C" w:rsidR="00A518E0" w:rsidRDefault="00A518E0" w:rsidP="00C4709A">
      <w:pPr>
        <w:jc w:val="both"/>
        <w:rPr>
          <w:b/>
          <w:bCs/>
          <w:sz w:val="22"/>
          <w:szCs w:val="22"/>
        </w:rPr>
      </w:pPr>
    </w:p>
    <w:p w14:paraId="2C864FBB" w14:textId="37AD9001" w:rsidR="00A518E0" w:rsidRDefault="00A518E0" w:rsidP="00C4709A">
      <w:pPr>
        <w:jc w:val="both"/>
        <w:rPr>
          <w:b/>
          <w:bCs/>
          <w:sz w:val="22"/>
          <w:szCs w:val="22"/>
        </w:rPr>
      </w:pPr>
    </w:p>
    <w:p w14:paraId="187A37E4" w14:textId="23BEE691" w:rsidR="00A518E0" w:rsidRDefault="00A518E0" w:rsidP="00C4709A">
      <w:pPr>
        <w:jc w:val="both"/>
        <w:rPr>
          <w:b/>
          <w:bCs/>
          <w:sz w:val="22"/>
          <w:szCs w:val="22"/>
        </w:rPr>
      </w:pPr>
    </w:p>
    <w:p w14:paraId="6DA0201D" w14:textId="154D4797" w:rsidR="00A518E0" w:rsidRDefault="00A518E0" w:rsidP="00C4709A">
      <w:pPr>
        <w:jc w:val="both"/>
        <w:rPr>
          <w:b/>
          <w:bCs/>
          <w:sz w:val="22"/>
          <w:szCs w:val="22"/>
        </w:rPr>
      </w:pPr>
    </w:p>
    <w:p w14:paraId="50C02998" w14:textId="77089FD4" w:rsidR="006C2844" w:rsidRDefault="006C2844" w:rsidP="00C4709A">
      <w:pPr>
        <w:jc w:val="both"/>
        <w:rPr>
          <w:b/>
          <w:bCs/>
          <w:sz w:val="22"/>
          <w:szCs w:val="22"/>
        </w:rPr>
      </w:pPr>
    </w:p>
    <w:p w14:paraId="3342BF6E" w14:textId="5323DC75" w:rsidR="00644233" w:rsidRPr="006C2844" w:rsidRDefault="00644233" w:rsidP="00644233">
      <w:pPr>
        <w:pStyle w:val="paragraph"/>
        <w:spacing w:before="0" w:beforeAutospacing="0" w:after="0" w:afterAutospacing="0"/>
        <w:jc w:val="center"/>
        <w:textAlignment w:val="baseline"/>
        <w:rPr>
          <w:rStyle w:val="normaltextrun"/>
          <w:rFonts w:asciiTheme="minorHAnsi" w:eastAsiaTheme="minorEastAsia" w:hAnsiTheme="minorHAnsi" w:cstheme="minorBidi"/>
          <w:b/>
          <w:bCs/>
          <w:position w:val="-1"/>
          <w:sz w:val="96"/>
          <w:szCs w:val="96"/>
          <w:lang w:val="en-GB"/>
        </w:rPr>
      </w:pPr>
      <w:r w:rsidRPr="006C2844">
        <w:rPr>
          <w:rStyle w:val="normaltextrun"/>
          <w:rFonts w:asciiTheme="minorHAnsi" w:eastAsiaTheme="minorEastAsia" w:hAnsiTheme="minorHAnsi" w:cstheme="minorBidi"/>
          <w:b/>
          <w:bCs/>
          <w:position w:val="-1"/>
          <w:sz w:val="96"/>
          <w:szCs w:val="96"/>
          <w:lang w:val="en-GB"/>
        </w:rPr>
        <w:t>Communication</w:t>
      </w:r>
    </w:p>
    <w:p w14:paraId="76D44A18" w14:textId="21CD59A9" w:rsidR="00644233" w:rsidRDefault="00644233" w:rsidP="00644233">
      <w:pPr>
        <w:jc w:val="center"/>
        <w:rPr>
          <w:rStyle w:val="normaltextrun"/>
          <w:rFonts w:eastAsiaTheme="minorEastAsia"/>
          <w:b/>
          <w:bCs/>
          <w:position w:val="-1"/>
          <w:sz w:val="56"/>
          <w:szCs w:val="56"/>
          <w:lang w:val="en-GB"/>
        </w:rPr>
      </w:pPr>
      <w:r w:rsidRPr="006C2844">
        <w:rPr>
          <w:rStyle w:val="normaltextrun"/>
          <w:rFonts w:eastAsiaTheme="minorEastAsia"/>
          <w:b/>
          <w:bCs/>
          <w:position w:val="-1"/>
          <w:sz w:val="96"/>
          <w:szCs w:val="96"/>
          <w:lang w:val="en-GB"/>
        </w:rPr>
        <w:t>Guide</w:t>
      </w:r>
    </w:p>
    <w:p w14:paraId="3F962755" w14:textId="77777777" w:rsidR="00644233" w:rsidRDefault="00644233" w:rsidP="00644233">
      <w:pPr>
        <w:jc w:val="center"/>
        <w:rPr>
          <w:b/>
          <w:bCs/>
          <w:sz w:val="22"/>
          <w:szCs w:val="22"/>
        </w:rPr>
      </w:pPr>
    </w:p>
    <w:p w14:paraId="36D00626" w14:textId="07360CCF" w:rsidR="00644233" w:rsidRPr="00644233" w:rsidRDefault="00644233" w:rsidP="00644233">
      <w:pPr>
        <w:jc w:val="center"/>
        <w:rPr>
          <w:b/>
          <w:bCs/>
          <w:sz w:val="32"/>
          <w:szCs w:val="32"/>
        </w:rPr>
      </w:pPr>
      <w:r w:rsidRPr="00644233">
        <w:rPr>
          <w:b/>
          <w:bCs/>
          <w:sz w:val="32"/>
          <w:szCs w:val="32"/>
        </w:rPr>
        <w:t>for</w:t>
      </w:r>
    </w:p>
    <w:p w14:paraId="6588BDFD" w14:textId="77777777" w:rsidR="00644233" w:rsidRPr="00644233" w:rsidRDefault="00644233" w:rsidP="00644233">
      <w:pPr>
        <w:jc w:val="center"/>
        <w:rPr>
          <w:b/>
          <w:bCs/>
          <w:sz w:val="32"/>
          <w:szCs w:val="32"/>
        </w:rPr>
      </w:pPr>
      <w:r w:rsidRPr="00644233">
        <w:rPr>
          <w:b/>
          <w:bCs/>
          <w:sz w:val="32"/>
          <w:szCs w:val="32"/>
        </w:rPr>
        <w:t>Health and Social Care Professionals</w:t>
      </w:r>
    </w:p>
    <w:p w14:paraId="5DF5641C" w14:textId="1322B469" w:rsidR="00644233" w:rsidRPr="00644233" w:rsidRDefault="00644233" w:rsidP="00644233">
      <w:pPr>
        <w:jc w:val="center"/>
        <w:rPr>
          <w:rStyle w:val="normaltextrun"/>
          <w:rFonts w:eastAsiaTheme="minorEastAsia"/>
          <w:b/>
          <w:bCs/>
          <w:position w:val="-1"/>
          <w:sz w:val="32"/>
          <w:szCs w:val="32"/>
          <w:lang w:val="en-GB"/>
        </w:rPr>
      </w:pPr>
    </w:p>
    <w:p w14:paraId="6379B780" w14:textId="78760E95" w:rsidR="006C2844" w:rsidRDefault="006C2844" w:rsidP="00644233">
      <w:pPr>
        <w:jc w:val="center"/>
        <w:rPr>
          <w:b/>
          <w:bCs/>
          <w:sz w:val="22"/>
          <w:szCs w:val="22"/>
        </w:rPr>
      </w:pPr>
    </w:p>
    <w:p w14:paraId="3A4D079A" w14:textId="0D7B5016" w:rsidR="006C2844" w:rsidRDefault="006C2844" w:rsidP="00644233">
      <w:pPr>
        <w:jc w:val="center"/>
        <w:rPr>
          <w:b/>
          <w:bCs/>
          <w:sz w:val="22"/>
          <w:szCs w:val="22"/>
        </w:rPr>
      </w:pPr>
    </w:p>
    <w:p w14:paraId="27652737" w14:textId="398D02DC" w:rsidR="006C2844" w:rsidRDefault="006C2844" w:rsidP="00644233">
      <w:pPr>
        <w:jc w:val="center"/>
        <w:rPr>
          <w:b/>
          <w:bCs/>
          <w:sz w:val="22"/>
          <w:szCs w:val="22"/>
        </w:rPr>
      </w:pPr>
      <w:r>
        <w:rPr>
          <w:b/>
          <w:bCs/>
          <w:noProof/>
          <w:sz w:val="22"/>
          <w:szCs w:val="22"/>
        </w:rPr>
        <w:drawing>
          <wp:anchor distT="0" distB="0" distL="114300" distR="114300" simplePos="0" relativeHeight="251660288" behindDoc="0" locked="0" layoutInCell="1" allowOverlap="1" wp14:anchorId="1BED3F22" wp14:editId="146C1E5D">
            <wp:simplePos x="0" y="0"/>
            <wp:positionH relativeFrom="margin">
              <wp:align>center</wp:align>
            </wp:positionH>
            <wp:positionV relativeFrom="paragraph">
              <wp:posOffset>198120</wp:posOffset>
            </wp:positionV>
            <wp:extent cx="7727604" cy="2428676"/>
            <wp:effectExtent l="0" t="0" r="6985" b="0"/>
            <wp:wrapNone/>
            <wp:docPr id="3" name="Picture 3" descr="A banner shows 3 photos. From left to right, they show:&#10;1. A disabled woman talking on the phone and using her laptop;&#10;2. 2 women are sitting in an office and chatting in sign language; and 3. A doctor is speaking with a disabled woman over a video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anner shows 3 photos. From left to right, they show:&#10;1. A disabled woman talking on the phone and using her laptop;&#10;2. 2 women are sitting in an office and chatting in sign language; and 3. A doctor is speaking with a disabled woman over a video call."/>
                    <pic:cNvPicPr/>
                  </pic:nvPicPr>
                  <pic:blipFill rotWithShape="1">
                    <a:blip r:embed="rId12">
                      <a:extLst>
                        <a:ext uri="{28A0092B-C50C-407E-A947-70E740481C1C}">
                          <a14:useLocalDpi xmlns:a14="http://schemas.microsoft.com/office/drawing/2010/main" val="0"/>
                        </a:ext>
                      </a:extLst>
                    </a:blip>
                    <a:srcRect l="9479" t="21164" r="9036" b="20635"/>
                    <a:stretch/>
                  </pic:blipFill>
                  <pic:spPr bwMode="auto">
                    <a:xfrm>
                      <a:off x="0" y="0"/>
                      <a:ext cx="7727604" cy="2428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AAAFAC" w14:textId="58F491DF" w:rsidR="006C2844" w:rsidRDefault="006C2844" w:rsidP="00644233">
      <w:pPr>
        <w:jc w:val="center"/>
        <w:rPr>
          <w:b/>
          <w:bCs/>
          <w:sz w:val="22"/>
          <w:szCs w:val="22"/>
        </w:rPr>
      </w:pPr>
    </w:p>
    <w:p w14:paraId="33CCB52B" w14:textId="1A0D3AB4" w:rsidR="006C2844" w:rsidRDefault="006C2844" w:rsidP="00644233">
      <w:pPr>
        <w:jc w:val="center"/>
        <w:rPr>
          <w:b/>
          <w:bCs/>
          <w:sz w:val="22"/>
          <w:szCs w:val="22"/>
        </w:rPr>
      </w:pPr>
    </w:p>
    <w:p w14:paraId="24A9B30B" w14:textId="77777777" w:rsidR="006C2844" w:rsidRDefault="006C2844" w:rsidP="00644233">
      <w:pPr>
        <w:jc w:val="center"/>
        <w:rPr>
          <w:b/>
          <w:bCs/>
          <w:sz w:val="22"/>
          <w:szCs w:val="22"/>
        </w:rPr>
      </w:pPr>
    </w:p>
    <w:p w14:paraId="33D826A0" w14:textId="77777777" w:rsidR="006C2844" w:rsidRDefault="006C2844" w:rsidP="00644233">
      <w:pPr>
        <w:jc w:val="center"/>
        <w:rPr>
          <w:b/>
          <w:bCs/>
          <w:sz w:val="22"/>
          <w:szCs w:val="22"/>
        </w:rPr>
      </w:pPr>
    </w:p>
    <w:p w14:paraId="6AB9E92A" w14:textId="77777777" w:rsidR="006C2844" w:rsidRDefault="006C2844" w:rsidP="00644233">
      <w:pPr>
        <w:jc w:val="center"/>
        <w:rPr>
          <w:b/>
          <w:bCs/>
          <w:sz w:val="22"/>
          <w:szCs w:val="22"/>
        </w:rPr>
      </w:pPr>
    </w:p>
    <w:p w14:paraId="2EC498A2" w14:textId="77777777" w:rsidR="006C2844" w:rsidRDefault="006C2844" w:rsidP="00644233">
      <w:pPr>
        <w:jc w:val="center"/>
        <w:rPr>
          <w:b/>
          <w:bCs/>
          <w:sz w:val="22"/>
          <w:szCs w:val="22"/>
        </w:rPr>
      </w:pPr>
    </w:p>
    <w:p w14:paraId="3AE0FF0C" w14:textId="77777777" w:rsidR="006C2844" w:rsidRDefault="006C2844" w:rsidP="00644233">
      <w:pPr>
        <w:jc w:val="center"/>
        <w:rPr>
          <w:b/>
          <w:bCs/>
          <w:sz w:val="22"/>
          <w:szCs w:val="22"/>
        </w:rPr>
      </w:pPr>
    </w:p>
    <w:p w14:paraId="347A3540" w14:textId="77777777" w:rsidR="006C2844" w:rsidRDefault="006C2844" w:rsidP="00644233">
      <w:pPr>
        <w:jc w:val="center"/>
        <w:rPr>
          <w:b/>
          <w:bCs/>
          <w:sz w:val="22"/>
          <w:szCs w:val="22"/>
        </w:rPr>
      </w:pPr>
    </w:p>
    <w:p w14:paraId="3F56EAED" w14:textId="77777777" w:rsidR="006C2844" w:rsidRDefault="006C2844" w:rsidP="00644233">
      <w:pPr>
        <w:jc w:val="center"/>
        <w:rPr>
          <w:b/>
          <w:bCs/>
          <w:sz w:val="22"/>
          <w:szCs w:val="22"/>
        </w:rPr>
      </w:pPr>
    </w:p>
    <w:p w14:paraId="222C32EB" w14:textId="77777777" w:rsidR="006C2844" w:rsidRDefault="006C2844" w:rsidP="00644233">
      <w:pPr>
        <w:jc w:val="center"/>
        <w:rPr>
          <w:b/>
          <w:bCs/>
          <w:sz w:val="22"/>
          <w:szCs w:val="22"/>
        </w:rPr>
      </w:pPr>
    </w:p>
    <w:p w14:paraId="5E66FE0D" w14:textId="77777777" w:rsidR="006C2844" w:rsidRDefault="006C2844" w:rsidP="00644233">
      <w:pPr>
        <w:jc w:val="center"/>
        <w:rPr>
          <w:b/>
          <w:bCs/>
          <w:sz w:val="22"/>
          <w:szCs w:val="22"/>
        </w:rPr>
      </w:pPr>
    </w:p>
    <w:p w14:paraId="4E391872" w14:textId="77777777" w:rsidR="006C2844" w:rsidRDefault="006C2844" w:rsidP="00644233">
      <w:pPr>
        <w:jc w:val="center"/>
        <w:rPr>
          <w:b/>
          <w:bCs/>
          <w:sz w:val="22"/>
          <w:szCs w:val="22"/>
        </w:rPr>
      </w:pPr>
    </w:p>
    <w:p w14:paraId="62801D50" w14:textId="77777777" w:rsidR="006C2844" w:rsidRDefault="006C2844" w:rsidP="00644233">
      <w:pPr>
        <w:jc w:val="center"/>
        <w:rPr>
          <w:b/>
          <w:bCs/>
          <w:sz w:val="22"/>
          <w:szCs w:val="22"/>
        </w:rPr>
      </w:pPr>
    </w:p>
    <w:p w14:paraId="37513508" w14:textId="77777777" w:rsidR="006C2844" w:rsidRDefault="006C2844" w:rsidP="00644233">
      <w:pPr>
        <w:jc w:val="center"/>
        <w:rPr>
          <w:b/>
          <w:bCs/>
          <w:sz w:val="22"/>
          <w:szCs w:val="22"/>
        </w:rPr>
      </w:pPr>
    </w:p>
    <w:p w14:paraId="721AB3A0" w14:textId="77777777" w:rsidR="006C2844" w:rsidRDefault="006C2844" w:rsidP="00644233">
      <w:pPr>
        <w:jc w:val="center"/>
        <w:rPr>
          <w:b/>
          <w:bCs/>
          <w:sz w:val="22"/>
          <w:szCs w:val="22"/>
        </w:rPr>
      </w:pPr>
    </w:p>
    <w:p w14:paraId="4E65C966" w14:textId="644F7565" w:rsidR="006C2844" w:rsidRDefault="000D7F38" w:rsidP="00644233">
      <w:pPr>
        <w:jc w:val="center"/>
        <w:rPr>
          <w:b/>
          <w:bCs/>
          <w:sz w:val="22"/>
          <w:szCs w:val="22"/>
        </w:rPr>
      </w:pPr>
      <w:r>
        <w:rPr>
          <w:rFonts w:eastAsiaTheme="minorEastAsia"/>
          <w:b/>
          <w:bCs/>
          <w:noProof/>
          <w:position w:val="-1"/>
          <w:lang w:val="en-GB"/>
        </w:rPr>
        <w:drawing>
          <wp:anchor distT="0" distB="0" distL="114300" distR="114300" simplePos="0" relativeHeight="251662336" behindDoc="1" locked="0" layoutInCell="1" allowOverlap="1" wp14:anchorId="17250B76" wp14:editId="24B4E460">
            <wp:simplePos x="0" y="0"/>
            <wp:positionH relativeFrom="page">
              <wp:align>right</wp:align>
            </wp:positionH>
            <wp:positionV relativeFrom="page">
              <wp:align>bottom</wp:align>
            </wp:positionV>
            <wp:extent cx="7657465" cy="1827530"/>
            <wp:effectExtent l="0" t="0" r="635" b="1270"/>
            <wp:wrapTight wrapText="bothSides">
              <wp:wrapPolygon edited="0">
                <wp:start x="0" y="0"/>
                <wp:lineTo x="0" y="21390"/>
                <wp:lineTo x="21548" y="21390"/>
                <wp:lineTo x="21548" y="0"/>
                <wp:lineTo x="0" y="0"/>
              </wp:wrapPolygon>
            </wp:wrapTight>
            <wp:docPr id="13" name="Picture 13" descr="A banner showing the project logo. It has the words Reproductive Justice in purple, but Reproductive is altered to say Real Productive.  An icon of Lady Justice holding a sword and scales sits beside the word Real. Underneath are the words Gender and Disability. The rest of the banner is teal blue with fine, wavy graphical lin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anner showing the project logo. It has the words Reproductive Justice in purple, but Reproductive is altered to say Real Productive.  An icon of Lady Justice holding a sword and scales sits beside the word Real. Underneath are the words Gender and Disability. The rest of the banner is teal blue with fine, wavy graphical lines in the background."/>
                    <pic:cNvPicPr/>
                  </pic:nvPicPr>
                  <pic:blipFill rotWithShape="1">
                    <a:blip r:embed="rId13" cstate="print">
                      <a:extLst>
                        <a:ext uri="{28A0092B-C50C-407E-A947-70E740481C1C}">
                          <a14:useLocalDpi xmlns:a14="http://schemas.microsoft.com/office/drawing/2010/main" val="0"/>
                        </a:ext>
                      </a:extLst>
                    </a:blip>
                    <a:srcRect l="3761" t="12182" r="3511" b="12354"/>
                    <a:stretch/>
                  </pic:blipFill>
                  <pic:spPr bwMode="auto">
                    <a:xfrm>
                      <a:off x="0" y="0"/>
                      <a:ext cx="7657465" cy="182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4145A4" w14:textId="0FE5AC7F" w:rsidR="006C2844" w:rsidRDefault="006C2844" w:rsidP="00644233">
      <w:pPr>
        <w:jc w:val="center"/>
        <w:rPr>
          <w:b/>
          <w:bCs/>
          <w:sz w:val="22"/>
          <w:szCs w:val="22"/>
        </w:rPr>
      </w:pPr>
    </w:p>
    <w:p w14:paraId="6E695A21" w14:textId="66D596FC" w:rsidR="006C2844" w:rsidRDefault="006C2844" w:rsidP="00644233">
      <w:pPr>
        <w:jc w:val="center"/>
        <w:rPr>
          <w:b/>
          <w:bCs/>
          <w:sz w:val="22"/>
          <w:szCs w:val="22"/>
        </w:rPr>
      </w:pPr>
    </w:p>
    <w:p w14:paraId="392A5810" w14:textId="2371EAF5" w:rsidR="006C2844" w:rsidRDefault="006C2844" w:rsidP="00644233">
      <w:pPr>
        <w:jc w:val="center"/>
        <w:rPr>
          <w:b/>
          <w:bCs/>
          <w:sz w:val="22"/>
          <w:szCs w:val="22"/>
        </w:rPr>
      </w:pPr>
    </w:p>
    <w:p w14:paraId="7EB7050E" w14:textId="1C2F0CDE" w:rsidR="006C2844" w:rsidRDefault="006C2844" w:rsidP="00644233">
      <w:pPr>
        <w:jc w:val="center"/>
        <w:rPr>
          <w:b/>
          <w:bCs/>
          <w:sz w:val="22"/>
          <w:szCs w:val="22"/>
        </w:rPr>
      </w:pPr>
    </w:p>
    <w:p w14:paraId="02FBDE16" w14:textId="77777777" w:rsidR="006C2844" w:rsidRDefault="006C2844" w:rsidP="00644233">
      <w:pPr>
        <w:jc w:val="center"/>
        <w:rPr>
          <w:b/>
          <w:bCs/>
          <w:sz w:val="22"/>
          <w:szCs w:val="22"/>
        </w:rPr>
      </w:pPr>
    </w:p>
    <w:p w14:paraId="6E440B75" w14:textId="77777777" w:rsidR="00DE4828" w:rsidRDefault="00DE4828" w:rsidP="00DE4828">
      <w:pPr>
        <w:pStyle w:val="paragraph"/>
        <w:spacing w:before="0" w:beforeAutospacing="0" w:after="0" w:afterAutospacing="0"/>
        <w:jc w:val="center"/>
        <w:textAlignment w:val="baseline"/>
        <w:rPr>
          <w:rStyle w:val="normaltextrun"/>
          <w:rFonts w:asciiTheme="minorHAnsi" w:eastAsiaTheme="minorEastAsia" w:hAnsiTheme="minorHAnsi" w:cstheme="minorBidi"/>
          <w:b/>
          <w:bCs/>
          <w:position w:val="-1"/>
          <w:lang w:val="en-GB"/>
        </w:rPr>
        <w:sectPr w:rsidR="00DE4828" w:rsidSect="008310ED">
          <w:pgSz w:w="11900" w:h="16840"/>
          <w:pgMar w:top="1440" w:right="1440" w:bottom="1440" w:left="1440" w:header="708" w:footer="708" w:gutter="0"/>
          <w:cols w:space="708"/>
          <w:titlePg/>
          <w:docGrid w:linePitch="360"/>
        </w:sectPr>
      </w:pPr>
    </w:p>
    <w:p w14:paraId="43787294" w14:textId="77777777" w:rsidR="00DE4828" w:rsidRDefault="00DE4828" w:rsidP="00DE4828">
      <w:pPr>
        <w:pStyle w:val="paragraph"/>
        <w:spacing w:before="0" w:beforeAutospacing="0" w:after="0" w:afterAutospacing="0"/>
        <w:textAlignment w:val="baseline"/>
        <w:rPr>
          <w:rFonts w:asciiTheme="minorHAnsi" w:hAnsiTheme="minorHAnsi" w:cstheme="minorHAnsi"/>
          <w:b/>
          <w:bCs/>
          <w:color w:val="7030A0"/>
          <w:sz w:val="28"/>
          <w:szCs w:val="28"/>
          <w:lang w:val="en-US" w:eastAsia="en-US"/>
        </w:rPr>
      </w:pPr>
      <w:r w:rsidRPr="00185331">
        <w:rPr>
          <w:rFonts w:asciiTheme="minorHAnsi" w:hAnsiTheme="minorHAnsi" w:cstheme="minorHAnsi"/>
          <w:b/>
          <w:bCs/>
          <w:color w:val="7030A0"/>
          <w:sz w:val="28"/>
          <w:szCs w:val="28"/>
          <w:lang w:val="en-US" w:eastAsia="en-US"/>
        </w:rPr>
        <w:lastRenderedPageBreak/>
        <w:t>Table of Contents</w:t>
      </w:r>
    </w:p>
    <w:sdt>
      <w:sdtPr>
        <w:rPr>
          <w:rFonts w:asciiTheme="minorHAnsi" w:eastAsiaTheme="minorHAnsi" w:hAnsiTheme="minorHAnsi" w:cstheme="minorBidi"/>
          <w:color w:val="auto"/>
          <w:sz w:val="24"/>
          <w:szCs w:val="24"/>
          <w:lang w:val="en-IE"/>
        </w:rPr>
        <w:id w:val="1556660626"/>
        <w:docPartObj>
          <w:docPartGallery w:val="Table of Contents"/>
          <w:docPartUnique/>
        </w:docPartObj>
      </w:sdtPr>
      <w:sdtEndPr>
        <w:rPr>
          <w:b/>
          <w:bCs/>
          <w:noProof/>
        </w:rPr>
      </w:sdtEndPr>
      <w:sdtContent>
        <w:p w14:paraId="7ED060F8" w14:textId="77777777" w:rsidR="00DE4828" w:rsidRDefault="00DE4828" w:rsidP="00DE4828">
          <w:pPr>
            <w:pStyle w:val="TOCHeading"/>
          </w:pPr>
        </w:p>
        <w:p w14:paraId="0ADB2E4D" w14:textId="7E77DAFA" w:rsidR="00DF5546" w:rsidRDefault="00DE4828">
          <w:pPr>
            <w:pStyle w:val="TOC2"/>
            <w:tabs>
              <w:tab w:val="right" w:leader="dot" w:pos="9010"/>
            </w:tabs>
            <w:rPr>
              <w:rFonts w:eastAsiaTheme="minorEastAsia"/>
              <w:noProof/>
              <w:sz w:val="22"/>
              <w:szCs w:val="22"/>
              <w:lang w:eastAsia="en-IE"/>
            </w:rPr>
          </w:pPr>
          <w:r>
            <w:fldChar w:fldCharType="begin"/>
          </w:r>
          <w:r>
            <w:instrText xml:space="preserve"> TOC \o "1-3" \h \z \u </w:instrText>
          </w:r>
          <w:r>
            <w:fldChar w:fldCharType="separate"/>
          </w:r>
          <w:hyperlink w:anchor="_Toc125367603" w:history="1">
            <w:r w:rsidR="00DF5546" w:rsidRPr="005E2261">
              <w:rPr>
                <w:rStyle w:val="Hyperlink"/>
                <w:rFonts w:eastAsiaTheme="majorEastAsia" w:cstheme="minorHAnsi"/>
                <w:b/>
                <w:bCs/>
                <w:noProof/>
                <w:lang w:val="en-GB" w:eastAsia="en-GB"/>
              </w:rPr>
              <w:t>About the Communication guide</w:t>
            </w:r>
            <w:r w:rsidR="00DF5546">
              <w:rPr>
                <w:noProof/>
                <w:webHidden/>
              </w:rPr>
              <w:tab/>
            </w:r>
            <w:r w:rsidR="00DF5546">
              <w:rPr>
                <w:noProof/>
                <w:webHidden/>
              </w:rPr>
              <w:fldChar w:fldCharType="begin"/>
            </w:r>
            <w:r w:rsidR="00DF5546">
              <w:rPr>
                <w:noProof/>
                <w:webHidden/>
              </w:rPr>
              <w:instrText xml:space="preserve"> PAGEREF _Toc125367603 \h </w:instrText>
            </w:r>
            <w:r w:rsidR="00DF5546">
              <w:rPr>
                <w:noProof/>
                <w:webHidden/>
              </w:rPr>
            </w:r>
            <w:r w:rsidR="00DF5546">
              <w:rPr>
                <w:noProof/>
                <w:webHidden/>
              </w:rPr>
              <w:fldChar w:fldCharType="separate"/>
            </w:r>
            <w:r w:rsidR="00297360">
              <w:rPr>
                <w:noProof/>
                <w:webHidden/>
              </w:rPr>
              <w:t>1</w:t>
            </w:r>
            <w:r w:rsidR="00DF5546">
              <w:rPr>
                <w:noProof/>
                <w:webHidden/>
              </w:rPr>
              <w:fldChar w:fldCharType="end"/>
            </w:r>
          </w:hyperlink>
        </w:p>
        <w:p w14:paraId="158BF51A" w14:textId="284B5AE1" w:rsidR="00DF5546" w:rsidRDefault="00000000">
          <w:pPr>
            <w:pStyle w:val="TOC2"/>
            <w:tabs>
              <w:tab w:val="left" w:pos="660"/>
              <w:tab w:val="right" w:leader="dot" w:pos="9010"/>
            </w:tabs>
            <w:rPr>
              <w:rFonts w:eastAsiaTheme="minorEastAsia"/>
              <w:noProof/>
              <w:sz w:val="22"/>
              <w:szCs w:val="22"/>
              <w:lang w:eastAsia="en-IE"/>
            </w:rPr>
          </w:pPr>
          <w:hyperlink w:anchor="_Toc125367604" w:history="1">
            <w:r w:rsidR="00DF5546" w:rsidRPr="005E2261">
              <w:rPr>
                <w:rStyle w:val="Hyperlink"/>
                <w:noProof/>
                <w:position w:val="-1"/>
                <w:lang w:val="en-GB"/>
              </w:rPr>
              <w:t>1.</w:t>
            </w:r>
            <w:r w:rsidR="00DF5546">
              <w:rPr>
                <w:rFonts w:eastAsiaTheme="minorEastAsia"/>
                <w:noProof/>
                <w:sz w:val="22"/>
                <w:szCs w:val="22"/>
                <w:lang w:eastAsia="en-IE"/>
              </w:rPr>
              <w:tab/>
            </w:r>
            <w:r w:rsidR="00DF5546" w:rsidRPr="005E2261">
              <w:rPr>
                <w:rStyle w:val="Hyperlink"/>
                <w:noProof/>
                <w:position w:val="-1"/>
                <w:lang w:val="en-GB"/>
              </w:rPr>
              <w:t>Staged process of communication</w:t>
            </w:r>
            <w:r w:rsidR="00DF5546">
              <w:rPr>
                <w:noProof/>
                <w:webHidden/>
              </w:rPr>
              <w:tab/>
            </w:r>
            <w:r w:rsidR="00DF5546">
              <w:rPr>
                <w:noProof/>
                <w:webHidden/>
              </w:rPr>
              <w:fldChar w:fldCharType="begin"/>
            </w:r>
            <w:r w:rsidR="00DF5546">
              <w:rPr>
                <w:noProof/>
                <w:webHidden/>
              </w:rPr>
              <w:instrText xml:space="preserve"> PAGEREF _Toc125367604 \h </w:instrText>
            </w:r>
            <w:r w:rsidR="00DF5546">
              <w:rPr>
                <w:noProof/>
                <w:webHidden/>
              </w:rPr>
            </w:r>
            <w:r w:rsidR="00DF5546">
              <w:rPr>
                <w:noProof/>
                <w:webHidden/>
              </w:rPr>
              <w:fldChar w:fldCharType="separate"/>
            </w:r>
            <w:r w:rsidR="00297360">
              <w:rPr>
                <w:noProof/>
                <w:webHidden/>
              </w:rPr>
              <w:t>3</w:t>
            </w:r>
            <w:r w:rsidR="00DF5546">
              <w:rPr>
                <w:noProof/>
                <w:webHidden/>
              </w:rPr>
              <w:fldChar w:fldCharType="end"/>
            </w:r>
          </w:hyperlink>
        </w:p>
        <w:p w14:paraId="3546919B" w14:textId="4A52AE6F" w:rsidR="00DF5546" w:rsidRDefault="00000000">
          <w:pPr>
            <w:pStyle w:val="TOC2"/>
            <w:tabs>
              <w:tab w:val="right" w:leader="dot" w:pos="9010"/>
            </w:tabs>
            <w:rPr>
              <w:rFonts w:eastAsiaTheme="minorEastAsia"/>
              <w:noProof/>
              <w:sz w:val="22"/>
              <w:szCs w:val="22"/>
              <w:lang w:eastAsia="en-IE"/>
            </w:rPr>
          </w:pPr>
          <w:hyperlink w:anchor="_Toc125367605" w:history="1">
            <w:r w:rsidR="00DF5546" w:rsidRPr="005E2261">
              <w:rPr>
                <w:rStyle w:val="Hyperlink"/>
                <w:noProof/>
                <w:lang w:val="en-GB"/>
              </w:rPr>
              <w:t>Making appointments</w:t>
            </w:r>
            <w:r w:rsidR="00DF5546">
              <w:rPr>
                <w:noProof/>
                <w:webHidden/>
              </w:rPr>
              <w:tab/>
            </w:r>
            <w:r w:rsidR="00DF5546">
              <w:rPr>
                <w:noProof/>
                <w:webHidden/>
              </w:rPr>
              <w:fldChar w:fldCharType="begin"/>
            </w:r>
            <w:r w:rsidR="00DF5546">
              <w:rPr>
                <w:noProof/>
                <w:webHidden/>
              </w:rPr>
              <w:instrText xml:space="preserve"> PAGEREF _Toc125367605 \h </w:instrText>
            </w:r>
            <w:r w:rsidR="00DF5546">
              <w:rPr>
                <w:noProof/>
                <w:webHidden/>
              </w:rPr>
            </w:r>
            <w:r w:rsidR="00DF5546">
              <w:rPr>
                <w:noProof/>
                <w:webHidden/>
              </w:rPr>
              <w:fldChar w:fldCharType="separate"/>
            </w:r>
            <w:r w:rsidR="00297360">
              <w:rPr>
                <w:noProof/>
                <w:webHidden/>
              </w:rPr>
              <w:t>3</w:t>
            </w:r>
            <w:r w:rsidR="00DF5546">
              <w:rPr>
                <w:noProof/>
                <w:webHidden/>
              </w:rPr>
              <w:fldChar w:fldCharType="end"/>
            </w:r>
          </w:hyperlink>
        </w:p>
        <w:p w14:paraId="6F4CB2C2" w14:textId="0F776591" w:rsidR="00DF5546" w:rsidRDefault="00000000">
          <w:pPr>
            <w:pStyle w:val="TOC2"/>
            <w:tabs>
              <w:tab w:val="right" w:leader="dot" w:pos="9010"/>
            </w:tabs>
            <w:rPr>
              <w:rFonts w:eastAsiaTheme="minorEastAsia"/>
              <w:noProof/>
              <w:sz w:val="22"/>
              <w:szCs w:val="22"/>
              <w:lang w:eastAsia="en-IE"/>
            </w:rPr>
          </w:pPr>
          <w:hyperlink w:anchor="_Toc125367606" w:history="1">
            <w:r w:rsidR="00DF5546" w:rsidRPr="005E2261">
              <w:rPr>
                <w:rStyle w:val="Hyperlink"/>
                <w:noProof/>
              </w:rPr>
              <w:t>Accessible service provision</w:t>
            </w:r>
            <w:r w:rsidR="00DF5546">
              <w:rPr>
                <w:noProof/>
                <w:webHidden/>
              </w:rPr>
              <w:tab/>
            </w:r>
            <w:r w:rsidR="00DF5546">
              <w:rPr>
                <w:noProof/>
                <w:webHidden/>
              </w:rPr>
              <w:fldChar w:fldCharType="begin"/>
            </w:r>
            <w:r w:rsidR="00DF5546">
              <w:rPr>
                <w:noProof/>
                <w:webHidden/>
              </w:rPr>
              <w:instrText xml:space="preserve"> PAGEREF _Toc125367606 \h </w:instrText>
            </w:r>
            <w:r w:rsidR="00DF5546">
              <w:rPr>
                <w:noProof/>
                <w:webHidden/>
              </w:rPr>
            </w:r>
            <w:r w:rsidR="00DF5546">
              <w:rPr>
                <w:noProof/>
                <w:webHidden/>
              </w:rPr>
              <w:fldChar w:fldCharType="separate"/>
            </w:r>
            <w:r w:rsidR="00297360">
              <w:rPr>
                <w:noProof/>
                <w:webHidden/>
              </w:rPr>
              <w:t>4</w:t>
            </w:r>
            <w:r w:rsidR="00DF5546">
              <w:rPr>
                <w:noProof/>
                <w:webHidden/>
              </w:rPr>
              <w:fldChar w:fldCharType="end"/>
            </w:r>
          </w:hyperlink>
        </w:p>
        <w:p w14:paraId="6C72B94E" w14:textId="39CA5ABC" w:rsidR="00DF5546" w:rsidRDefault="00000000">
          <w:pPr>
            <w:pStyle w:val="TOC2"/>
            <w:tabs>
              <w:tab w:val="right" w:leader="dot" w:pos="9010"/>
            </w:tabs>
            <w:rPr>
              <w:rFonts w:eastAsiaTheme="minorEastAsia"/>
              <w:noProof/>
              <w:sz w:val="22"/>
              <w:szCs w:val="22"/>
              <w:lang w:eastAsia="en-IE"/>
            </w:rPr>
          </w:pPr>
          <w:hyperlink w:anchor="_Toc125367607" w:history="1">
            <w:r w:rsidR="00DF5546" w:rsidRPr="005E2261">
              <w:rPr>
                <w:rStyle w:val="Hyperlink"/>
                <w:noProof/>
              </w:rPr>
              <w:t>Providing information in accessible ways</w:t>
            </w:r>
            <w:r w:rsidR="00DF5546">
              <w:rPr>
                <w:noProof/>
                <w:webHidden/>
              </w:rPr>
              <w:tab/>
            </w:r>
            <w:r w:rsidR="00DF5546">
              <w:rPr>
                <w:noProof/>
                <w:webHidden/>
              </w:rPr>
              <w:fldChar w:fldCharType="begin"/>
            </w:r>
            <w:r w:rsidR="00DF5546">
              <w:rPr>
                <w:noProof/>
                <w:webHidden/>
              </w:rPr>
              <w:instrText xml:space="preserve"> PAGEREF _Toc125367607 \h </w:instrText>
            </w:r>
            <w:r w:rsidR="00DF5546">
              <w:rPr>
                <w:noProof/>
                <w:webHidden/>
              </w:rPr>
            </w:r>
            <w:r w:rsidR="00DF5546">
              <w:rPr>
                <w:noProof/>
                <w:webHidden/>
              </w:rPr>
              <w:fldChar w:fldCharType="separate"/>
            </w:r>
            <w:r w:rsidR="00297360">
              <w:rPr>
                <w:noProof/>
                <w:webHidden/>
              </w:rPr>
              <w:t>5</w:t>
            </w:r>
            <w:r w:rsidR="00DF5546">
              <w:rPr>
                <w:noProof/>
                <w:webHidden/>
              </w:rPr>
              <w:fldChar w:fldCharType="end"/>
            </w:r>
          </w:hyperlink>
        </w:p>
        <w:p w14:paraId="083BD6DB" w14:textId="79EAEB7D" w:rsidR="00DF5546" w:rsidRDefault="00000000">
          <w:pPr>
            <w:pStyle w:val="TOC2"/>
            <w:tabs>
              <w:tab w:val="left" w:pos="660"/>
              <w:tab w:val="right" w:leader="dot" w:pos="9010"/>
            </w:tabs>
            <w:rPr>
              <w:rFonts w:eastAsiaTheme="minorEastAsia"/>
              <w:noProof/>
              <w:sz w:val="22"/>
              <w:szCs w:val="22"/>
              <w:lang w:eastAsia="en-IE"/>
            </w:rPr>
          </w:pPr>
          <w:hyperlink w:anchor="_Toc125367608" w:history="1">
            <w:r w:rsidR="00DF5546" w:rsidRPr="005E2261">
              <w:rPr>
                <w:rStyle w:val="Hyperlink"/>
                <w:noProof/>
              </w:rPr>
              <w:t>2.</w:t>
            </w:r>
            <w:r w:rsidR="00DF5546">
              <w:rPr>
                <w:rFonts w:eastAsiaTheme="minorEastAsia"/>
                <w:noProof/>
                <w:sz w:val="22"/>
                <w:szCs w:val="22"/>
                <w:lang w:eastAsia="en-IE"/>
              </w:rPr>
              <w:tab/>
            </w:r>
            <w:r w:rsidR="00DF5546" w:rsidRPr="005E2261">
              <w:rPr>
                <w:rStyle w:val="Hyperlink"/>
                <w:noProof/>
              </w:rPr>
              <w:t>Researching referral options based on the person's wishes​</w:t>
            </w:r>
            <w:r w:rsidR="00DF5546">
              <w:rPr>
                <w:noProof/>
                <w:webHidden/>
              </w:rPr>
              <w:tab/>
            </w:r>
            <w:r w:rsidR="00DF5546">
              <w:rPr>
                <w:noProof/>
                <w:webHidden/>
              </w:rPr>
              <w:fldChar w:fldCharType="begin"/>
            </w:r>
            <w:r w:rsidR="00DF5546">
              <w:rPr>
                <w:noProof/>
                <w:webHidden/>
              </w:rPr>
              <w:instrText xml:space="preserve"> PAGEREF _Toc125367608 \h </w:instrText>
            </w:r>
            <w:r w:rsidR="00DF5546">
              <w:rPr>
                <w:noProof/>
                <w:webHidden/>
              </w:rPr>
            </w:r>
            <w:r w:rsidR="00DF5546">
              <w:rPr>
                <w:noProof/>
                <w:webHidden/>
              </w:rPr>
              <w:fldChar w:fldCharType="separate"/>
            </w:r>
            <w:r w:rsidR="00297360">
              <w:rPr>
                <w:noProof/>
                <w:webHidden/>
              </w:rPr>
              <w:t>5</w:t>
            </w:r>
            <w:r w:rsidR="00DF5546">
              <w:rPr>
                <w:noProof/>
                <w:webHidden/>
              </w:rPr>
              <w:fldChar w:fldCharType="end"/>
            </w:r>
          </w:hyperlink>
        </w:p>
        <w:p w14:paraId="7AAE4A39" w14:textId="26E0A77E" w:rsidR="00DF5546" w:rsidRDefault="00000000">
          <w:pPr>
            <w:pStyle w:val="TOC3"/>
            <w:tabs>
              <w:tab w:val="right" w:leader="dot" w:pos="9010"/>
            </w:tabs>
            <w:rPr>
              <w:rFonts w:eastAsiaTheme="minorEastAsia"/>
              <w:noProof/>
              <w:sz w:val="22"/>
              <w:szCs w:val="22"/>
              <w:lang w:eastAsia="en-IE"/>
            </w:rPr>
          </w:pPr>
          <w:hyperlink w:anchor="_Toc125367609" w:history="1">
            <w:r w:rsidR="00DF5546" w:rsidRPr="005E2261">
              <w:rPr>
                <w:rStyle w:val="Hyperlink"/>
                <w:noProof/>
              </w:rPr>
              <w:t>Scenario: Kate</w:t>
            </w:r>
            <w:r w:rsidR="00DF5546">
              <w:rPr>
                <w:noProof/>
                <w:webHidden/>
              </w:rPr>
              <w:tab/>
            </w:r>
            <w:r w:rsidR="00DF5546">
              <w:rPr>
                <w:noProof/>
                <w:webHidden/>
              </w:rPr>
              <w:fldChar w:fldCharType="begin"/>
            </w:r>
            <w:r w:rsidR="00DF5546">
              <w:rPr>
                <w:noProof/>
                <w:webHidden/>
              </w:rPr>
              <w:instrText xml:space="preserve"> PAGEREF _Toc125367609 \h </w:instrText>
            </w:r>
            <w:r w:rsidR="00DF5546">
              <w:rPr>
                <w:noProof/>
                <w:webHidden/>
              </w:rPr>
            </w:r>
            <w:r w:rsidR="00DF5546">
              <w:rPr>
                <w:noProof/>
                <w:webHidden/>
              </w:rPr>
              <w:fldChar w:fldCharType="separate"/>
            </w:r>
            <w:r w:rsidR="00297360">
              <w:rPr>
                <w:noProof/>
                <w:webHidden/>
              </w:rPr>
              <w:t>5</w:t>
            </w:r>
            <w:r w:rsidR="00DF5546">
              <w:rPr>
                <w:noProof/>
                <w:webHidden/>
              </w:rPr>
              <w:fldChar w:fldCharType="end"/>
            </w:r>
          </w:hyperlink>
        </w:p>
        <w:p w14:paraId="0B627588" w14:textId="2635458C" w:rsidR="00DF5546" w:rsidRDefault="00000000">
          <w:pPr>
            <w:pStyle w:val="TOC2"/>
            <w:tabs>
              <w:tab w:val="left" w:pos="660"/>
              <w:tab w:val="right" w:leader="dot" w:pos="9010"/>
            </w:tabs>
            <w:rPr>
              <w:rFonts w:eastAsiaTheme="minorEastAsia"/>
              <w:noProof/>
              <w:sz w:val="22"/>
              <w:szCs w:val="22"/>
              <w:lang w:eastAsia="en-IE"/>
            </w:rPr>
          </w:pPr>
          <w:hyperlink w:anchor="_Toc125367610" w:history="1">
            <w:r w:rsidR="00DF5546" w:rsidRPr="005E2261">
              <w:rPr>
                <w:rStyle w:val="Hyperlink"/>
                <w:noProof/>
                <w:lang w:val="en-US"/>
              </w:rPr>
              <w:t>3.</w:t>
            </w:r>
            <w:r w:rsidR="00DF5546">
              <w:rPr>
                <w:rFonts w:eastAsiaTheme="minorEastAsia"/>
                <w:noProof/>
                <w:sz w:val="22"/>
                <w:szCs w:val="22"/>
                <w:lang w:eastAsia="en-IE"/>
              </w:rPr>
              <w:tab/>
            </w:r>
            <w:r w:rsidR="00DF5546" w:rsidRPr="005E2261">
              <w:rPr>
                <w:rStyle w:val="Hyperlink"/>
                <w:noProof/>
                <w:position w:val="3"/>
                <w:lang w:val="en-GB"/>
              </w:rPr>
              <w:t>Giving time, space and support for decisions</w:t>
            </w:r>
            <w:r w:rsidR="00DF5546" w:rsidRPr="005E2261">
              <w:rPr>
                <w:rStyle w:val="Hyperlink"/>
                <w:noProof/>
                <w:lang w:val="en-US"/>
              </w:rPr>
              <w:t>​</w:t>
            </w:r>
            <w:r w:rsidR="00DF5546">
              <w:rPr>
                <w:noProof/>
                <w:webHidden/>
              </w:rPr>
              <w:tab/>
            </w:r>
            <w:r w:rsidR="00DF5546">
              <w:rPr>
                <w:noProof/>
                <w:webHidden/>
              </w:rPr>
              <w:fldChar w:fldCharType="begin"/>
            </w:r>
            <w:r w:rsidR="00DF5546">
              <w:rPr>
                <w:noProof/>
                <w:webHidden/>
              </w:rPr>
              <w:instrText xml:space="preserve"> PAGEREF _Toc125367610 \h </w:instrText>
            </w:r>
            <w:r w:rsidR="00DF5546">
              <w:rPr>
                <w:noProof/>
                <w:webHidden/>
              </w:rPr>
            </w:r>
            <w:r w:rsidR="00DF5546">
              <w:rPr>
                <w:noProof/>
                <w:webHidden/>
              </w:rPr>
              <w:fldChar w:fldCharType="separate"/>
            </w:r>
            <w:r w:rsidR="00297360">
              <w:rPr>
                <w:noProof/>
                <w:webHidden/>
              </w:rPr>
              <w:t>6</w:t>
            </w:r>
            <w:r w:rsidR="00DF5546">
              <w:rPr>
                <w:noProof/>
                <w:webHidden/>
              </w:rPr>
              <w:fldChar w:fldCharType="end"/>
            </w:r>
          </w:hyperlink>
        </w:p>
        <w:p w14:paraId="5B438998" w14:textId="450DB67E" w:rsidR="00DF5546" w:rsidRDefault="00000000">
          <w:pPr>
            <w:pStyle w:val="TOC3"/>
            <w:tabs>
              <w:tab w:val="right" w:leader="dot" w:pos="9010"/>
            </w:tabs>
            <w:rPr>
              <w:rFonts w:eastAsiaTheme="minorEastAsia"/>
              <w:noProof/>
              <w:sz w:val="22"/>
              <w:szCs w:val="22"/>
              <w:lang w:eastAsia="en-IE"/>
            </w:rPr>
          </w:pPr>
          <w:hyperlink w:anchor="_Toc125367611" w:history="1">
            <w:r w:rsidR="00DF5546" w:rsidRPr="005E2261">
              <w:rPr>
                <w:rStyle w:val="Hyperlink"/>
                <w:noProof/>
                <w:lang w:val="en-GB" w:eastAsia="en-GB"/>
              </w:rPr>
              <w:t>Communicate directly with the disabled person</w:t>
            </w:r>
            <w:r w:rsidR="00DF5546">
              <w:rPr>
                <w:noProof/>
                <w:webHidden/>
              </w:rPr>
              <w:tab/>
            </w:r>
            <w:r w:rsidR="00DF5546">
              <w:rPr>
                <w:noProof/>
                <w:webHidden/>
              </w:rPr>
              <w:fldChar w:fldCharType="begin"/>
            </w:r>
            <w:r w:rsidR="00DF5546">
              <w:rPr>
                <w:noProof/>
                <w:webHidden/>
              </w:rPr>
              <w:instrText xml:space="preserve"> PAGEREF _Toc125367611 \h </w:instrText>
            </w:r>
            <w:r w:rsidR="00DF5546">
              <w:rPr>
                <w:noProof/>
                <w:webHidden/>
              </w:rPr>
            </w:r>
            <w:r w:rsidR="00DF5546">
              <w:rPr>
                <w:noProof/>
                <w:webHidden/>
              </w:rPr>
              <w:fldChar w:fldCharType="separate"/>
            </w:r>
            <w:r w:rsidR="00297360">
              <w:rPr>
                <w:noProof/>
                <w:webHidden/>
              </w:rPr>
              <w:t>6</w:t>
            </w:r>
            <w:r w:rsidR="00DF5546">
              <w:rPr>
                <w:noProof/>
                <w:webHidden/>
              </w:rPr>
              <w:fldChar w:fldCharType="end"/>
            </w:r>
          </w:hyperlink>
        </w:p>
        <w:p w14:paraId="490265FC" w14:textId="4B729A83" w:rsidR="00DF5546" w:rsidRDefault="00000000">
          <w:pPr>
            <w:pStyle w:val="TOC3"/>
            <w:tabs>
              <w:tab w:val="right" w:leader="dot" w:pos="9010"/>
            </w:tabs>
            <w:rPr>
              <w:rFonts w:eastAsiaTheme="minorEastAsia"/>
              <w:noProof/>
              <w:sz w:val="22"/>
              <w:szCs w:val="22"/>
              <w:lang w:eastAsia="en-IE"/>
            </w:rPr>
          </w:pPr>
          <w:hyperlink w:anchor="_Toc125367612" w:history="1">
            <w:r w:rsidR="00DF5546" w:rsidRPr="005E2261">
              <w:rPr>
                <w:rStyle w:val="Hyperlink"/>
                <w:noProof/>
                <w:lang w:eastAsia="en-GB"/>
              </w:rPr>
              <w:t>Define the role of the supporter</w:t>
            </w:r>
            <w:r w:rsidR="00DF5546">
              <w:rPr>
                <w:noProof/>
                <w:webHidden/>
              </w:rPr>
              <w:tab/>
            </w:r>
            <w:r w:rsidR="00DF5546">
              <w:rPr>
                <w:noProof/>
                <w:webHidden/>
              </w:rPr>
              <w:fldChar w:fldCharType="begin"/>
            </w:r>
            <w:r w:rsidR="00DF5546">
              <w:rPr>
                <w:noProof/>
                <w:webHidden/>
              </w:rPr>
              <w:instrText xml:space="preserve"> PAGEREF _Toc125367612 \h </w:instrText>
            </w:r>
            <w:r w:rsidR="00DF5546">
              <w:rPr>
                <w:noProof/>
                <w:webHidden/>
              </w:rPr>
            </w:r>
            <w:r w:rsidR="00DF5546">
              <w:rPr>
                <w:noProof/>
                <w:webHidden/>
              </w:rPr>
              <w:fldChar w:fldCharType="separate"/>
            </w:r>
            <w:r w:rsidR="00297360">
              <w:rPr>
                <w:noProof/>
                <w:webHidden/>
              </w:rPr>
              <w:t>6</w:t>
            </w:r>
            <w:r w:rsidR="00DF5546">
              <w:rPr>
                <w:noProof/>
                <w:webHidden/>
              </w:rPr>
              <w:fldChar w:fldCharType="end"/>
            </w:r>
          </w:hyperlink>
        </w:p>
        <w:p w14:paraId="7C0F3F3F" w14:textId="04AE1F99" w:rsidR="00DF5546" w:rsidRDefault="00000000">
          <w:pPr>
            <w:pStyle w:val="TOC3"/>
            <w:tabs>
              <w:tab w:val="right" w:leader="dot" w:pos="9010"/>
            </w:tabs>
            <w:rPr>
              <w:rFonts w:eastAsiaTheme="minorEastAsia"/>
              <w:noProof/>
              <w:sz w:val="22"/>
              <w:szCs w:val="22"/>
              <w:lang w:eastAsia="en-IE"/>
            </w:rPr>
          </w:pPr>
          <w:hyperlink w:anchor="_Toc125367613" w:history="1">
            <w:r w:rsidR="00DF5546" w:rsidRPr="005E2261">
              <w:rPr>
                <w:rStyle w:val="Hyperlink"/>
                <w:noProof/>
                <w:lang w:eastAsia="en-GB"/>
              </w:rPr>
              <w:t>Provide a timeline for decisions and give support</w:t>
            </w:r>
            <w:r w:rsidR="00DF5546">
              <w:rPr>
                <w:noProof/>
                <w:webHidden/>
              </w:rPr>
              <w:tab/>
            </w:r>
            <w:r w:rsidR="00DF5546">
              <w:rPr>
                <w:noProof/>
                <w:webHidden/>
              </w:rPr>
              <w:fldChar w:fldCharType="begin"/>
            </w:r>
            <w:r w:rsidR="00DF5546">
              <w:rPr>
                <w:noProof/>
                <w:webHidden/>
              </w:rPr>
              <w:instrText xml:space="preserve"> PAGEREF _Toc125367613 \h </w:instrText>
            </w:r>
            <w:r w:rsidR="00DF5546">
              <w:rPr>
                <w:noProof/>
                <w:webHidden/>
              </w:rPr>
            </w:r>
            <w:r w:rsidR="00DF5546">
              <w:rPr>
                <w:noProof/>
                <w:webHidden/>
              </w:rPr>
              <w:fldChar w:fldCharType="separate"/>
            </w:r>
            <w:r w:rsidR="00297360">
              <w:rPr>
                <w:noProof/>
                <w:webHidden/>
              </w:rPr>
              <w:t>6</w:t>
            </w:r>
            <w:r w:rsidR="00DF5546">
              <w:rPr>
                <w:noProof/>
                <w:webHidden/>
              </w:rPr>
              <w:fldChar w:fldCharType="end"/>
            </w:r>
          </w:hyperlink>
        </w:p>
        <w:p w14:paraId="6FFA57C2" w14:textId="19E4D79E" w:rsidR="00DF5546" w:rsidRDefault="00000000">
          <w:pPr>
            <w:pStyle w:val="TOC3"/>
            <w:tabs>
              <w:tab w:val="right" w:leader="dot" w:pos="9010"/>
            </w:tabs>
            <w:rPr>
              <w:rFonts w:eastAsiaTheme="minorEastAsia"/>
              <w:noProof/>
              <w:sz w:val="22"/>
              <w:szCs w:val="22"/>
              <w:lang w:eastAsia="en-IE"/>
            </w:rPr>
          </w:pPr>
          <w:hyperlink w:anchor="_Toc125367614" w:history="1">
            <w:r w:rsidR="00DF5546" w:rsidRPr="005E2261">
              <w:rPr>
                <w:rStyle w:val="Hyperlink"/>
                <w:noProof/>
                <w:lang w:val="en-US"/>
              </w:rPr>
              <w:t>Concerns about decision-making</w:t>
            </w:r>
            <w:r w:rsidR="00DF5546">
              <w:rPr>
                <w:noProof/>
                <w:webHidden/>
              </w:rPr>
              <w:tab/>
            </w:r>
            <w:r w:rsidR="00DF5546">
              <w:rPr>
                <w:noProof/>
                <w:webHidden/>
              </w:rPr>
              <w:fldChar w:fldCharType="begin"/>
            </w:r>
            <w:r w:rsidR="00DF5546">
              <w:rPr>
                <w:noProof/>
                <w:webHidden/>
              </w:rPr>
              <w:instrText xml:space="preserve"> PAGEREF _Toc125367614 \h </w:instrText>
            </w:r>
            <w:r w:rsidR="00DF5546">
              <w:rPr>
                <w:noProof/>
                <w:webHidden/>
              </w:rPr>
            </w:r>
            <w:r w:rsidR="00DF5546">
              <w:rPr>
                <w:noProof/>
                <w:webHidden/>
              </w:rPr>
              <w:fldChar w:fldCharType="separate"/>
            </w:r>
            <w:r w:rsidR="00297360">
              <w:rPr>
                <w:noProof/>
                <w:webHidden/>
              </w:rPr>
              <w:t>7</w:t>
            </w:r>
            <w:r w:rsidR="00DF5546">
              <w:rPr>
                <w:noProof/>
                <w:webHidden/>
              </w:rPr>
              <w:fldChar w:fldCharType="end"/>
            </w:r>
          </w:hyperlink>
        </w:p>
        <w:p w14:paraId="7205A1B0" w14:textId="100F9AE7" w:rsidR="00DF5546" w:rsidRDefault="00000000">
          <w:pPr>
            <w:pStyle w:val="TOC3"/>
            <w:tabs>
              <w:tab w:val="right" w:leader="dot" w:pos="9010"/>
            </w:tabs>
            <w:rPr>
              <w:rFonts w:eastAsiaTheme="minorEastAsia"/>
              <w:noProof/>
              <w:sz w:val="22"/>
              <w:szCs w:val="22"/>
              <w:lang w:eastAsia="en-IE"/>
            </w:rPr>
          </w:pPr>
          <w:hyperlink w:anchor="_Toc125367615" w:history="1">
            <w:r w:rsidR="00DF5546" w:rsidRPr="005E2261">
              <w:rPr>
                <w:rStyle w:val="Hyperlink"/>
                <w:noProof/>
              </w:rPr>
              <w:t>Respecting and implementing the decision and follow-up</w:t>
            </w:r>
            <w:r w:rsidR="00DF5546">
              <w:rPr>
                <w:noProof/>
                <w:webHidden/>
              </w:rPr>
              <w:tab/>
            </w:r>
            <w:r w:rsidR="00DF5546">
              <w:rPr>
                <w:noProof/>
                <w:webHidden/>
              </w:rPr>
              <w:fldChar w:fldCharType="begin"/>
            </w:r>
            <w:r w:rsidR="00DF5546">
              <w:rPr>
                <w:noProof/>
                <w:webHidden/>
              </w:rPr>
              <w:instrText xml:space="preserve"> PAGEREF _Toc125367615 \h </w:instrText>
            </w:r>
            <w:r w:rsidR="00DF5546">
              <w:rPr>
                <w:noProof/>
                <w:webHidden/>
              </w:rPr>
            </w:r>
            <w:r w:rsidR="00DF5546">
              <w:rPr>
                <w:noProof/>
                <w:webHidden/>
              </w:rPr>
              <w:fldChar w:fldCharType="separate"/>
            </w:r>
            <w:r w:rsidR="00297360">
              <w:rPr>
                <w:noProof/>
                <w:webHidden/>
              </w:rPr>
              <w:t>7</w:t>
            </w:r>
            <w:r w:rsidR="00DF5546">
              <w:rPr>
                <w:noProof/>
                <w:webHidden/>
              </w:rPr>
              <w:fldChar w:fldCharType="end"/>
            </w:r>
          </w:hyperlink>
        </w:p>
        <w:p w14:paraId="5D18D2A6" w14:textId="06E59B25" w:rsidR="00DF5546" w:rsidRDefault="00000000">
          <w:pPr>
            <w:pStyle w:val="TOC2"/>
            <w:tabs>
              <w:tab w:val="left" w:pos="660"/>
              <w:tab w:val="right" w:leader="dot" w:pos="9010"/>
            </w:tabs>
            <w:rPr>
              <w:rFonts w:eastAsiaTheme="minorEastAsia"/>
              <w:noProof/>
              <w:sz w:val="22"/>
              <w:szCs w:val="22"/>
              <w:lang w:eastAsia="en-IE"/>
            </w:rPr>
          </w:pPr>
          <w:hyperlink w:anchor="_Toc125367616" w:history="1">
            <w:r w:rsidR="00DF5546" w:rsidRPr="005E2261">
              <w:rPr>
                <w:rStyle w:val="Hyperlink"/>
                <w:noProof/>
                <w:position w:val="3"/>
                <w:lang w:val="en-GB"/>
              </w:rPr>
              <w:t>4.</w:t>
            </w:r>
            <w:r w:rsidR="00DF5546">
              <w:rPr>
                <w:rFonts w:eastAsiaTheme="minorEastAsia"/>
                <w:noProof/>
                <w:sz w:val="22"/>
                <w:szCs w:val="22"/>
                <w:lang w:eastAsia="en-IE"/>
              </w:rPr>
              <w:tab/>
            </w:r>
            <w:r w:rsidR="00DF5546" w:rsidRPr="005E2261">
              <w:rPr>
                <w:rStyle w:val="Hyperlink"/>
                <w:noProof/>
                <w:position w:val="3"/>
                <w:lang w:val="en-GB"/>
              </w:rPr>
              <w:t>Resources</w:t>
            </w:r>
            <w:r w:rsidR="00DF5546">
              <w:rPr>
                <w:noProof/>
                <w:webHidden/>
              </w:rPr>
              <w:tab/>
            </w:r>
            <w:r w:rsidR="00DF5546">
              <w:rPr>
                <w:noProof/>
                <w:webHidden/>
              </w:rPr>
              <w:fldChar w:fldCharType="begin"/>
            </w:r>
            <w:r w:rsidR="00DF5546">
              <w:rPr>
                <w:noProof/>
                <w:webHidden/>
              </w:rPr>
              <w:instrText xml:space="preserve"> PAGEREF _Toc125367616 \h </w:instrText>
            </w:r>
            <w:r w:rsidR="00DF5546">
              <w:rPr>
                <w:noProof/>
                <w:webHidden/>
              </w:rPr>
            </w:r>
            <w:r w:rsidR="00DF5546">
              <w:rPr>
                <w:noProof/>
                <w:webHidden/>
              </w:rPr>
              <w:fldChar w:fldCharType="separate"/>
            </w:r>
            <w:r w:rsidR="00297360">
              <w:rPr>
                <w:noProof/>
                <w:webHidden/>
              </w:rPr>
              <w:t>8</w:t>
            </w:r>
            <w:r w:rsidR="00DF5546">
              <w:rPr>
                <w:noProof/>
                <w:webHidden/>
              </w:rPr>
              <w:fldChar w:fldCharType="end"/>
            </w:r>
          </w:hyperlink>
        </w:p>
        <w:p w14:paraId="1C5611EF" w14:textId="39443BD6" w:rsidR="00DF5546" w:rsidRDefault="00000000">
          <w:pPr>
            <w:pStyle w:val="TOC3"/>
            <w:tabs>
              <w:tab w:val="right" w:leader="dot" w:pos="9010"/>
            </w:tabs>
            <w:rPr>
              <w:rFonts w:eastAsiaTheme="minorEastAsia"/>
              <w:noProof/>
              <w:sz w:val="22"/>
              <w:szCs w:val="22"/>
              <w:lang w:eastAsia="en-IE"/>
            </w:rPr>
          </w:pPr>
          <w:hyperlink w:anchor="_Toc125367617" w:history="1">
            <w:r w:rsidR="00DF5546" w:rsidRPr="005E2261">
              <w:rPr>
                <w:rStyle w:val="Hyperlink"/>
                <w:noProof/>
                <w:lang w:val="en-GB"/>
              </w:rPr>
              <w:t>Resources for communication</w:t>
            </w:r>
            <w:r w:rsidR="00DF5546">
              <w:rPr>
                <w:noProof/>
                <w:webHidden/>
              </w:rPr>
              <w:tab/>
            </w:r>
            <w:r w:rsidR="00DF5546">
              <w:rPr>
                <w:noProof/>
                <w:webHidden/>
              </w:rPr>
              <w:fldChar w:fldCharType="begin"/>
            </w:r>
            <w:r w:rsidR="00DF5546">
              <w:rPr>
                <w:noProof/>
                <w:webHidden/>
              </w:rPr>
              <w:instrText xml:space="preserve"> PAGEREF _Toc125367617 \h </w:instrText>
            </w:r>
            <w:r w:rsidR="00DF5546">
              <w:rPr>
                <w:noProof/>
                <w:webHidden/>
              </w:rPr>
            </w:r>
            <w:r w:rsidR="00DF5546">
              <w:rPr>
                <w:noProof/>
                <w:webHidden/>
              </w:rPr>
              <w:fldChar w:fldCharType="separate"/>
            </w:r>
            <w:r w:rsidR="00297360">
              <w:rPr>
                <w:noProof/>
                <w:webHidden/>
              </w:rPr>
              <w:t>8</w:t>
            </w:r>
            <w:r w:rsidR="00DF5546">
              <w:rPr>
                <w:noProof/>
                <w:webHidden/>
              </w:rPr>
              <w:fldChar w:fldCharType="end"/>
            </w:r>
          </w:hyperlink>
        </w:p>
        <w:p w14:paraId="2CFAB952" w14:textId="7F80A2EB" w:rsidR="00DF5546" w:rsidRDefault="00000000">
          <w:pPr>
            <w:pStyle w:val="TOC3"/>
            <w:tabs>
              <w:tab w:val="right" w:leader="dot" w:pos="9010"/>
            </w:tabs>
            <w:rPr>
              <w:rFonts w:eastAsiaTheme="minorEastAsia"/>
              <w:noProof/>
              <w:sz w:val="22"/>
              <w:szCs w:val="22"/>
              <w:lang w:eastAsia="en-IE"/>
            </w:rPr>
          </w:pPr>
          <w:hyperlink w:anchor="_Toc125367618" w:history="1">
            <w:r w:rsidR="00DF5546" w:rsidRPr="005E2261">
              <w:rPr>
                <w:rStyle w:val="Hyperlink"/>
                <w:noProof/>
                <w:position w:val="3"/>
                <w:lang w:val="en-GB"/>
              </w:rPr>
              <w:t>Resources for improving accessibility</w:t>
            </w:r>
            <w:r w:rsidR="00DF5546">
              <w:rPr>
                <w:noProof/>
                <w:webHidden/>
              </w:rPr>
              <w:tab/>
            </w:r>
            <w:r w:rsidR="00DF5546">
              <w:rPr>
                <w:noProof/>
                <w:webHidden/>
              </w:rPr>
              <w:fldChar w:fldCharType="begin"/>
            </w:r>
            <w:r w:rsidR="00DF5546">
              <w:rPr>
                <w:noProof/>
                <w:webHidden/>
              </w:rPr>
              <w:instrText xml:space="preserve"> PAGEREF _Toc125367618 \h </w:instrText>
            </w:r>
            <w:r w:rsidR="00DF5546">
              <w:rPr>
                <w:noProof/>
                <w:webHidden/>
              </w:rPr>
            </w:r>
            <w:r w:rsidR="00DF5546">
              <w:rPr>
                <w:noProof/>
                <w:webHidden/>
              </w:rPr>
              <w:fldChar w:fldCharType="separate"/>
            </w:r>
            <w:r w:rsidR="00297360">
              <w:rPr>
                <w:noProof/>
                <w:webHidden/>
              </w:rPr>
              <w:t>9</w:t>
            </w:r>
            <w:r w:rsidR="00DF5546">
              <w:rPr>
                <w:noProof/>
                <w:webHidden/>
              </w:rPr>
              <w:fldChar w:fldCharType="end"/>
            </w:r>
          </w:hyperlink>
        </w:p>
        <w:p w14:paraId="29A43ACF" w14:textId="16B77726" w:rsidR="00DF5546" w:rsidRDefault="00000000">
          <w:pPr>
            <w:pStyle w:val="TOC2"/>
            <w:tabs>
              <w:tab w:val="right" w:leader="dot" w:pos="9010"/>
            </w:tabs>
            <w:rPr>
              <w:rFonts w:eastAsiaTheme="minorEastAsia"/>
              <w:noProof/>
              <w:sz w:val="22"/>
              <w:szCs w:val="22"/>
              <w:lang w:eastAsia="en-IE"/>
            </w:rPr>
          </w:pPr>
          <w:hyperlink w:anchor="_Toc125367619" w:history="1">
            <w:r w:rsidR="00DF5546" w:rsidRPr="005E2261">
              <w:rPr>
                <w:rStyle w:val="Hyperlink"/>
                <w:noProof/>
                <w:lang w:eastAsia="en-GB"/>
              </w:rPr>
              <w:t>Independent advocacy</w:t>
            </w:r>
            <w:r w:rsidR="00DF5546">
              <w:rPr>
                <w:noProof/>
                <w:webHidden/>
              </w:rPr>
              <w:tab/>
            </w:r>
            <w:r w:rsidR="00DF5546">
              <w:rPr>
                <w:noProof/>
                <w:webHidden/>
              </w:rPr>
              <w:fldChar w:fldCharType="begin"/>
            </w:r>
            <w:r w:rsidR="00DF5546">
              <w:rPr>
                <w:noProof/>
                <w:webHidden/>
              </w:rPr>
              <w:instrText xml:space="preserve"> PAGEREF _Toc125367619 \h </w:instrText>
            </w:r>
            <w:r w:rsidR="00DF5546">
              <w:rPr>
                <w:noProof/>
                <w:webHidden/>
              </w:rPr>
            </w:r>
            <w:r w:rsidR="00DF5546">
              <w:rPr>
                <w:noProof/>
                <w:webHidden/>
              </w:rPr>
              <w:fldChar w:fldCharType="separate"/>
            </w:r>
            <w:r w:rsidR="00297360">
              <w:rPr>
                <w:noProof/>
                <w:webHidden/>
              </w:rPr>
              <w:t>9</w:t>
            </w:r>
            <w:r w:rsidR="00DF5546">
              <w:rPr>
                <w:noProof/>
                <w:webHidden/>
              </w:rPr>
              <w:fldChar w:fldCharType="end"/>
            </w:r>
          </w:hyperlink>
        </w:p>
        <w:p w14:paraId="50214D14" w14:textId="1C70DDA2" w:rsidR="00DE4828" w:rsidRDefault="00DE4828" w:rsidP="00DE4828">
          <w:r>
            <w:rPr>
              <w:b/>
              <w:bCs/>
              <w:noProof/>
            </w:rPr>
            <w:fldChar w:fldCharType="end"/>
          </w:r>
        </w:p>
      </w:sdtContent>
    </w:sdt>
    <w:p w14:paraId="2896D5B4" w14:textId="77777777" w:rsidR="00DE4828" w:rsidRDefault="00DE4828" w:rsidP="00DE4828">
      <w:pPr>
        <w:pStyle w:val="paragraph"/>
        <w:spacing w:before="0" w:beforeAutospacing="0" w:after="0" w:afterAutospacing="0"/>
        <w:textAlignment w:val="baseline"/>
        <w:rPr>
          <w:rFonts w:asciiTheme="minorHAnsi" w:hAnsiTheme="minorHAnsi" w:cstheme="minorHAnsi"/>
          <w:b/>
          <w:bCs/>
          <w:color w:val="7030A0"/>
          <w:sz w:val="28"/>
          <w:szCs w:val="28"/>
          <w:lang w:val="en-US" w:eastAsia="en-US"/>
        </w:rPr>
      </w:pPr>
    </w:p>
    <w:p w14:paraId="3D912146" w14:textId="77777777" w:rsidR="00DE4828" w:rsidRDefault="00DE4828" w:rsidP="00DE4828">
      <w:pPr>
        <w:pStyle w:val="paragraph"/>
        <w:spacing w:before="0" w:beforeAutospacing="0" w:after="0" w:afterAutospacing="0"/>
        <w:textAlignment w:val="baseline"/>
        <w:rPr>
          <w:rFonts w:asciiTheme="minorHAnsi" w:hAnsiTheme="minorHAnsi" w:cstheme="minorHAnsi"/>
          <w:b/>
          <w:bCs/>
          <w:color w:val="7030A0"/>
          <w:sz w:val="28"/>
          <w:szCs w:val="28"/>
          <w:lang w:val="en-US" w:eastAsia="en-US"/>
        </w:rPr>
      </w:pPr>
    </w:p>
    <w:p w14:paraId="03B64DD4" w14:textId="77777777" w:rsidR="00DE4828" w:rsidRDefault="00DE4828" w:rsidP="00DE4828">
      <w:pPr>
        <w:pStyle w:val="paragraph"/>
        <w:spacing w:before="0" w:beforeAutospacing="0" w:after="0" w:afterAutospacing="0"/>
        <w:textAlignment w:val="baseline"/>
        <w:rPr>
          <w:rFonts w:asciiTheme="minorHAnsi" w:hAnsiTheme="minorHAnsi" w:cstheme="minorHAnsi"/>
          <w:b/>
          <w:bCs/>
          <w:color w:val="7030A0"/>
          <w:sz w:val="28"/>
          <w:szCs w:val="28"/>
          <w:lang w:val="en-US" w:eastAsia="en-US"/>
        </w:rPr>
      </w:pPr>
    </w:p>
    <w:p w14:paraId="03D477DD" w14:textId="77777777" w:rsidR="00DE4828" w:rsidRDefault="00DE4828" w:rsidP="00DE4828">
      <w:pPr>
        <w:pStyle w:val="paragraph"/>
        <w:spacing w:before="0" w:beforeAutospacing="0" w:after="0" w:afterAutospacing="0"/>
        <w:textAlignment w:val="baseline"/>
        <w:rPr>
          <w:rFonts w:asciiTheme="minorHAnsi" w:hAnsiTheme="minorHAnsi" w:cstheme="minorHAnsi"/>
          <w:b/>
          <w:bCs/>
          <w:color w:val="7030A0"/>
          <w:sz w:val="28"/>
          <w:szCs w:val="28"/>
          <w:lang w:val="en-US" w:eastAsia="en-US"/>
        </w:rPr>
      </w:pPr>
    </w:p>
    <w:p w14:paraId="09071575" w14:textId="77777777" w:rsidR="00DE4828" w:rsidRDefault="00DE4828" w:rsidP="00DE4828">
      <w:pPr>
        <w:pStyle w:val="paragraph"/>
        <w:spacing w:before="0" w:beforeAutospacing="0" w:after="0" w:afterAutospacing="0"/>
        <w:textAlignment w:val="baseline"/>
        <w:rPr>
          <w:rFonts w:asciiTheme="minorHAnsi" w:hAnsiTheme="minorHAnsi" w:cstheme="minorHAnsi"/>
          <w:b/>
          <w:bCs/>
          <w:color w:val="7030A0"/>
          <w:sz w:val="28"/>
          <w:szCs w:val="28"/>
          <w:lang w:val="en-US" w:eastAsia="en-US"/>
        </w:rPr>
      </w:pPr>
    </w:p>
    <w:p w14:paraId="6FCED782" w14:textId="77777777" w:rsidR="00DE4828" w:rsidRDefault="00DE4828" w:rsidP="00DE4828">
      <w:pPr>
        <w:pStyle w:val="paragraph"/>
        <w:spacing w:before="0" w:beforeAutospacing="0" w:after="0" w:afterAutospacing="0"/>
        <w:textAlignment w:val="baseline"/>
        <w:rPr>
          <w:rFonts w:asciiTheme="minorHAnsi" w:hAnsiTheme="minorHAnsi" w:cstheme="minorHAnsi"/>
          <w:b/>
          <w:bCs/>
          <w:color w:val="7030A0"/>
          <w:sz w:val="28"/>
          <w:szCs w:val="28"/>
          <w:lang w:val="en-US" w:eastAsia="en-US"/>
        </w:rPr>
      </w:pPr>
    </w:p>
    <w:p w14:paraId="6D2E844B" w14:textId="77777777" w:rsidR="00DE4828" w:rsidRDefault="00DE4828" w:rsidP="00DE4828">
      <w:pPr>
        <w:pStyle w:val="paragraph"/>
        <w:spacing w:before="0" w:beforeAutospacing="0" w:after="0" w:afterAutospacing="0"/>
        <w:textAlignment w:val="baseline"/>
        <w:rPr>
          <w:rFonts w:asciiTheme="minorHAnsi" w:hAnsiTheme="minorHAnsi" w:cstheme="minorHAnsi"/>
          <w:b/>
          <w:bCs/>
          <w:color w:val="7030A0"/>
          <w:sz w:val="28"/>
          <w:szCs w:val="28"/>
          <w:lang w:val="en-US" w:eastAsia="en-US"/>
        </w:rPr>
      </w:pPr>
    </w:p>
    <w:p w14:paraId="2C962B02" w14:textId="77777777" w:rsidR="00DE4828" w:rsidRDefault="00DE4828" w:rsidP="00DE4828">
      <w:pPr>
        <w:pStyle w:val="paragraph"/>
        <w:spacing w:before="0" w:beforeAutospacing="0" w:after="0" w:afterAutospacing="0"/>
        <w:textAlignment w:val="baseline"/>
        <w:rPr>
          <w:rFonts w:asciiTheme="minorHAnsi" w:hAnsiTheme="minorHAnsi" w:cstheme="minorHAnsi"/>
          <w:b/>
          <w:bCs/>
          <w:color w:val="7030A0"/>
          <w:sz w:val="28"/>
          <w:szCs w:val="28"/>
          <w:lang w:val="en-US" w:eastAsia="en-US"/>
        </w:rPr>
        <w:sectPr w:rsidR="00DE4828" w:rsidSect="008310ED">
          <w:pgSz w:w="11900" w:h="16840"/>
          <w:pgMar w:top="1440" w:right="1440" w:bottom="1440" w:left="1440" w:header="708" w:footer="708" w:gutter="0"/>
          <w:cols w:space="708"/>
          <w:titlePg/>
          <w:docGrid w:linePitch="360"/>
        </w:sectPr>
      </w:pPr>
    </w:p>
    <w:p w14:paraId="17FCA5A6" w14:textId="1362DACA" w:rsidR="00DE4828" w:rsidRPr="00DB3825" w:rsidRDefault="00DE4828" w:rsidP="00DE4828">
      <w:pPr>
        <w:keepNext/>
        <w:keepLines/>
        <w:spacing w:before="40" w:after="240"/>
        <w:outlineLvl w:val="1"/>
        <w:rPr>
          <w:rFonts w:asciiTheme="majorHAnsi" w:eastAsiaTheme="majorEastAsia" w:hAnsiTheme="majorHAnsi" w:cstheme="majorBidi"/>
          <w:b/>
          <w:bCs/>
          <w:color w:val="7030A0"/>
          <w:sz w:val="28"/>
          <w:szCs w:val="28"/>
          <w:lang w:eastAsia="en-GB"/>
        </w:rPr>
      </w:pPr>
      <w:bookmarkStart w:id="0" w:name="_Toc125305461"/>
      <w:bookmarkStart w:id="1" w:name="_Toc125367603"/>
      <w:r w:rsidRPr="00DB3825">
        <w:rPr>
          <w:rFonts w:eastAsiaTheme="majorEastAsia" w:cstheme="minorHAnsi"/>
          <w:b/>
          <w:bCs/>
          <w:color w:val="7030A0"/>
          <w:sz w:val="28"/>
          <w:szCs w:val="28"/>
          <w:lang w:val="en-GB" w:eastAsia="en-GB"/>
        </w:rPr>
        <w:lastRenderedPageBreak/>
        <w:t>About th</w:t>
      </w:r>
      <w:r>
        <w:rPr>
          <w:rFonts w:eastAsiaTheme="majorEastAsia" w:cstheme="minorHAnsi"/>
          <w:b/>
          <w:bCs/>
          <w:color w:val="7030A0"/>
          <w:sz w:val="28"/>
          <w:szCs w:val="28"/>
          <w:lang w:val="en-GB" w:eastAsia="en-GB"/>
        </w:rPr>
        <w:t xml:space="preserve">e </w:t>
      </w:r>
      <w:r w:rsidR="00490E5B">
        <w:rPr>
          <w:rFonts w:eastAsiaTheme="majorEastAsia" w:cstheme="minorHAnsi"/>
          <w:b/>
          <w:bCs/>
          <w:color w:val="7030A0"/>
          <w:sz w:val="28"/>
          <w:szCs w:val="28"/>
          <w:lang w:val="en-GB" w:eastAsia="en-GB"/>
        </w:rPr>
        <w:t xml:space="preserve">Communication </w:t>
      </w:r>
      <w:r>
        <w:rPr>
          <w:rFonts w:eastAsiaTheme="majorEastAsia" w:cstheme="minorHAnsi"/>
          <w:b/>
          <w:bCs/>
          <w:color w:val="7030A0"/>
          <w:sz w:val="28"/>
          <w:szCs w:val="28"/>
          <w:lang w:val="en-GB" w:eastAsia="en-GB"/>
        </w:rPr>
        <w:t>guide</w:t>
      </w:r>
      <w:bookmarkEnd w:id="0"/>
      <w:bookmarkEnd w:id="1"/>
      <w:r w:rsidRPr="00DB3825">
        <w:rPr>
          <w:rFonts w:eastAsiaTheme="majorEastAsia" w:cstheme="minorHAnsi"/>
          <w:b/>
          <w:bCs/>
          <w:color w:val="7030A0"/>
          <w:sz w:val="28"/>
          <w:szCs w:val="28"/>
          <w:lang w:val="en-GB" w:eastAsia="en-GB"/>
        </w:rPr>
        <w:t xml:space="preserve"> </w:t>
      </w:r>
    </w:p>
    <w:p w14:paraId="526B9471" w14:textId="120E4887" w:rsidR="00DE4828" w:rsidRPr="00DB3825" w:rsidRDefault="00DE4828" w:rsidP="00DE4828">
      <w:pPr>
        <w:spacing w:after="160" w:line="259" w:lineRule="auto"/>
        <w:rPr>
          <w:sz w:val="22"/>
          <w:szCs w:val="22"/>
          <w:lang w:val="en-US"/>
        </w:rPr>
      </w:pPr>
      <w:r w:rsidRPr="00DB3825">
        <w:rPr>
          <w:sz w:val="22"/>
          <w:szCs w:val="22"/>
          <w:lang w:val="en-GB"/>
        </w:rPr>
        <w:t>The Re(al) Productive Justice project is about disabled people and reproductive justice.  Reproductive justice is about the choice to have a child, the choice not to have a child, and being properly supported in those decisions. Disabled people should be able to make decisions about having children, to make choices about not having children, and to be</w:t>
      </w:r>
      <w:r w:rsidR="00BE5549">
        <w:rPr>
          <w:sz w:val="22"/>
          <w:szCs w:val="22"/>
          <w:lang w:val="en-GB"/>
        </w:rPr>
        <w:t xml:space="preserve"> listened to and</w:t>
      </w:r>
      <w:r w:rsidRPr="00DB3825">
        <w:rPr>
          <w:sz w:val="22"/>
          <w:szCs w:val="22"/>
          <w:lang w:val="en-GB"/>
        </w:rPr>
        <w:t xml:space="preserve"> properly supported in those choices.  However, many barriers exist which prevent disabled people from having the same choices as everyone else.  </w:t>
      </w:r>
      <w:r w:rsidRPr="005E448D">
        <w:rPr>
          <w:sz w:val="22"/>
          <w:szCs w:val="22"/>
          <w:lang w:val="en-GB"/>
        </w:rPr>
        <w:t xml:space="preserve">This </w:t>
      </w:r>
      <w:r w:rsidR="00BE5549">
        <w:rPr>
          <w:sz w:val="22"/>
          <w:szCs w:val="22"/>
          <w:lang w:val="en-GB"/>
        </w:rPr>
        <w:t>guide focuses on how practitioners can break down barriers</w:t>
      </w:r>
      <w:r w:rsidR="00D4774D">
        <w:rPr>
          <w:sz w:val="22"/>
          <w:szCs w:val="22"/>
          <w:lang w:val="en-GB"/>
        </w:rPr>
        <w:t xml:space="preserve"> by attending to accessibility requests and respecting the different ways in which disabled people may communicated their needs and preferences</w:t>
      </w:r>
      <w:r>
        <w:rPr>
          <w:sz w:val="22"/>
          <w:szCs w:val="22"/>
          <w:lang w:val="en-GB"/>
        </w:rPr>
        <w:t>.</w:t>
      </w:r>
    </w:p>
    <w:p w14:paraId="042A834E" w14:textId="77777777" w:rsidR="00DE4828" w:rsidRPr="00DB3825" w:rsidRDefault="00DE4828" w:rsidP="00DE4828">
      <w:pPr>
        <w:spacing w:after="240"/>
        <w:rPr>
          <w:rFonts w:eastAsia="Times New Roman" w:cstheme="minorHAnsi"/>
          <w:b/>
          <w:bCs/>
          <w:color w:val="7030A0"/>
          <w:sz w:val="22"/>
          <w:szCs w:val="22"/>
          <w:lang w:val="en-GB" w:eastAsia="en-GB"/>
        </w:rPr>
      </w:pPr>
    </w:p>
    <w:p w14:paraId="6DFBE90D" w14:textId="77777777" w:rsidR="00DE4828" w:rsidRPr="00DB3825" w:rsidRDefault="00DE4828" w:rsidP="00DE4828">
      <w:pPr>
        <w:spacing w:after="240"/>
        <w:rPr>
          <w:rFonts w:ascii="Times New Roman" w:eastAsia="Times New Roman" w:hAnsi="Times New Roman" w:cs="Times New Roman"/>
          <w:b/>
          <w:bCs/>
          <w:color w:val="7030A0"/>
          <w:lang w:eastAsia="en-GB"/>
        </w:rPr>
      </w:pPr>
      <w:r w:rsidRPr="00DB3825">
        <w:rPr>
          <w:rFonts w:eastAsia="Times New Roman" w:cstheme="minorHAnsi"/>
          <w:b/>
          <w:bCs/>
          <w:color w:val="7030A0"/>
          <w:sz w:val="22"/>
          <w:szCs w:val="22"/>
          <w:lang w:val="en-GB" w:eastAsia="en-GB"/>
        </w:rPr>
        <w:t xml:space="preserve">Who is this </w:t>
      </w:r>
      <w:r>
        <w:rPr>
          <w:rFonts w:eastAsia="Times New Roman" w:cstheme="minorHAnsi"/>
          <w:b/>
          <w:bCs/>
          <w:color w:val="7030A0"/>
          <w:sz w:val="22"/>
          <w:szCs w:val="22"/>
          <w:lang w:val="en-GB" w:eastAsia="en-GB"/>
        </w:rPr>
        <w:t>guide for</w:t>
      </w:r>
      <w:r w:rsidRPr="00DB3825">
        <w:rPr>
          <w:rFonts w:eastAsia="Times New Roman" w:cstheme="minorHAnsi"/>
          <w:b/>
          <w:bCs/>
          <w:color w:val="7030A0"/>
          <w:sz w:val="22"/>
          <w:szCs w:val="22"/>
          <w:lang w:val="en-GB" w:eastAsia="en-GB"/>
        </w:rPr>
        <w:t xml:space="preserve">? </w:t>
      </w:r>
    </w:p>
    <w:p w14:paraId="6528E073" w14:textId="77777777" w:rsidR="00BE5549" w:rsidRDefault="00BE5549" w:rsidP="00BE5549">
      <w:pPr>
        <w:pStyle w:val="paragraph"/>
        <w:spacing w:before="0" w:beforeAutospacing="0" w:after="0" w:afterAutospacing="0"/>
        <w:jc w:val="both"/>
        <w:textAlignment w:val="baseline"/>
        <w:rPr>
          <w:rStyle w:val="eop"/>
          <w:rFonts w:asciiTheme="minorHAnsi" w:hAnsiTheme="minorHAnsi" w:cstheme="minorBidi"/>
          <w:sz w:val="22"/>
          <w:szCs w:val="22"/>
          <w:lang w:val="en-US"/>
        </w:rPr>
      </w:pPr>
      <w:r w:rsidRPr="25A194F3">
        <w:rPr>
          <w:rStyle w:val="eop"/>
          <w:rFonts w:asciiTheme="minorHAnsi" w:hAnsiTheme="minorHAnsi" w:cstheme="minorBidi"/>
          <w:sz w:val="22"/>
          <w:szCs w:val="22"/>
          <w:lang w:val="en-US"/>
        </w:rPr>
        <w:t>The purpose of this guide is to assist professionals in their supportive role as they engage with disabled people to ensure their rights are respected. The way in which requests for support are listened to, acknowledged</w:t>
      </w:r>
      <w:r>
        <w:rPr>
          <w:rStyle w:val="eop"/>
          <w:rFonts w:asciiTheme="minorHAnsi" w:hAnsiTheme="minorHAnsi" w:cstheme="minorBidi"/>
          <w:sz w:val="22"/>
          <w:szCs w:val="22"/>
          <w:lang w:val="en-US"/>
        </w:rPr>
        <w:t>,</w:t>
      </w:r>
      <w:r w:rsidRPr="25A194F3">
        <w:rPr>
          <w:rStyle w:val="eop"/>
          <w:rFonts w:asciiTheme="minorHAnsi" w:hAnsiTheme="minorHAnsi" w:cstheme="minorBidi"/>
          <w:sz w:val="22"/>
          <w:szCs w:val="22"/>
          <w:lang w:val="en-US"/>
        </w:rPr>
        <w:t xml:space="preserve"> and acted upon can make the difference to both the process of support and the resulting outcome. From our research, we have heard from professionals how limited resources stymie the way in which they would like to support people. However, people with lived experience of disability speak of the way</w:t>
      </w:r>
      <w:r>
        <w:rPr>
          <w:rStyle w:val="eop"/>
          <w:rFonts w:asciiTheme="minorHAnsi" w:hAnsiTheme="minorHAnsi" w:cstheme="minorBidi"/>
          <w:sz w:val="22"/>
          <w:szCs w:val="22"/>
          <w:lang w:val="en-US"/>
        </w:rPr>
        <w:t>s</w:t>
      </w:r>
      <w:r w:rsidRPr="25A194F3">
        <w:rPr>
          <w:rStyle w:val="eop"/>
          <w:rFonts w:asciiTheme="minorHAnsi" w:hAnsiTheme="minorHAnsi" w:cstheme="minorBidi"/>
          <w:sz w:val="22"/>
          <w:szCs w:val="22"/>
          <w:lang w:val="en-US"/>
        </w:rPr>
        <w:t xml:space="preserve"> in which accessibility and provision of support by professionals can be improved with some important changes. This guide aims to equip professionals with a broad range of approaches to successfully support people with disabilities at initial stages and their corresponding referral avenues, ensuring that from the outset their lived experience is acknowledged respectfully. It is crucial that all avenues in the provision of support and decision-making consider the accessibility requirements and will and preferences of the person requesting the support.  </w:t>
      </w:r>
    </w:p>
    <w:p w14:paraId="43D8418D" w14:textId="77777777" w:rsidR="00DE4828" w:rsidRDefault="00DE4828" w:rsidP="00DE4828">
      <w:pPr>
        <w:spacing w:after="160" w:line="259" w:lineRule="auto"/>
        <w:rPr>
          <w:rFonts w:eastAsia="Times New Roman" w:cstheme="minorHAnsi"/>
          <w:sz w:val="22"/>
          <w:szCs w:val="22"/>
          <w:lang w:val="en-GB" w:eastAsia="en-GB"/>
        </w:rPr>
      </w:pPr>
    </w:p>
    <w:p w14:paraId="00BA22FF" w14:textId="77777777" w:rsidR="00FB7474" w:rsidRDefault="00FB7474" w:rsidP="00DE4828">
      <w:pPr>
        <w:spacing w:after="240"/>
        <w:rPr>
          <w:rFonts w:eastAsia="Times New Roman" w:cstheme="minorHAnsi"/>
          <w:b/>
          <w:bCs/>
          <w:color w:val="7030A0"/>
          <w:sz w:val="22"/>
          <w:szCs w:val="22"/>
          <w:lang w:val="en-GB" w:eastAsia="en-GB"/>
        </w:rPr>
      </w:pPr>
    </w:p>
    <w:p w14:paraId="5A57A9D2" w14:textId="21A98E05" w:rsidR="00DE4828" w:rsidRPr="00DB3825" w:rsidRDefault="00DE4828" w:rsidP="00DE4828">
      <w:pPr>
        <w:spacing w:after="240"/>
        <w:rPr>
          <w:rFonts w:ascii="Times New Roman" w:hAnsi="Times New Roman"/>
          <w:b/>
          <w:bCs/>
          <w:color w:val="7030A0"/>
        </w:rPr>
      </w:pPr>
      <w:r w:rsidRPr="00DB3825">
        <w:rPr>
          <w:rFonts w:eastAsia="Times New Roman" w:cstheme="minorHAnsi"/>
          <w:b/>
          <w:bCs/>
          <w:color w:val="7030A0"/>
          <w:sz w:val="22"/>
          <w:szCs w:val="22"/>
          <w:lang w:val="en-GB" w:eastAsia="en-GB"/>
        </w:rPr>
        <w:t>What kinds of disability does it cover?</w:t>
      </w:r>
    </w:p>
    <w:p w14:paraId="6605E561" w14:textId="20E94EAF" w:rsidR="00D4774D" w:rsidRPr="003C2EFD" w:rsidRDefault="00DE4828" w:rsidP="003C2EFD">
      <w:pPr>
        <w:rPr>
          <w:rStyle w:val="normaltextrun"/>
          <w:rFonts w:cstheme="minorHAnsi"/>
          <w:color w:val="000000" w:themeColor="text1"/>
          <w:sz w:val="22"/>
          <w:szCs w:val="22"/>
          <w:lang w:val="en-US"/>
        </w:rPr>
      </w:pPr>
      <w:r w:rsidRPr="003C2EFD">
        <w:rPr>
          <w:sz w:val="22"/>
          <w:szCs w:val="22"/>
        </w:rPr>
        <w:t xml:space="preserve">Our understanding of disability follows the ethos of the UN Convention of the Rights of Persons with Disabilities to include “those who have longer term physical, mental, intellectual or sensory impairments which in interaction with various barriers may hinder their full and effective participation of society on an equal basis with others” (UN, 2006). We consider this statement an open-ended inclusive approach to the question of ‘who counts’ as disabled. </w:t>
      </w:r>
      <w:r w:rsidRPr="003C2EFD">
        <w:rPr>
          <w:sz w:val="22"/>
          <w:szCs w:val="22"/>
          <w:lang w:val="en-GB"/>
        </w:rPr>
        <w:t xml:space="preserve">The </w:t>
      </w:r>
      <w:r w:rsidR="00D4774D" w:rsidRPr="003C2EFD">
        <w:rPr>
          <w:sz w:val="22"/>
          <w:szCs w:val="22"/>
          <w:lang w:val="en-GB"/>
        </w:rPr>
        <w:t>guide</w:t>
      </w:r>
      <w:r w:rsidRPr="003C2EFD">
        <w:rPr>
          <w:sz w:val="22"/>
          <w:szCs w:val="22"/>
          <w:lang w:val="en-GB"/>
        </w:rPr>
        <w:t xml:space="preserve"> is designed to be relevant to a wide range of disabilities, including, but not limited to people</w:t>
      </w:r>
      <w:r w:rsidRPr="003C2EFD">
        <w:rPr>
          <w:sz w:val="22"/>
          <w:szCs w:val="22"/>
        </w:rPr>
        <w:t xml:space="preserve"> with chronic or long-term illnesses, people with a physical, sensory, and/or intellectual disability, people with experience of mental health services (including those who identify as survivors of psychiatry), the d/Deaf community, autistic and neurodivergent people, and those who do not identify with any label or diagnosis but who have experienced discrimination because they are viewed by others as disabled.</w:t>
      </w:r>
      <w:r w:rsidR="003C2EFD" w:rsidRPr="003C2EFD">
        <w:rPr>
          <w:sz w:val="22"/>
          <w:szCs w:val="22"/>
        </w:rPr>
        <w:t xml:space="preserve"> </w:t>
      </w:r>
      <w:r w:rsidR="003C2EFD" w:rsidRPr="003C2EFD">
        <w:rPr>
          <w:rStyle w:val="normaltextrun"/>
          <w:rFonts w:cstheme="minorHAnsi"/>
          <w:color w:val="000000" w:themeColor="text1"/>
          <w:position w:val="3"/>
          <w:sz w:val="22"/>
          <w:szCs w:val="22"/>
          <w:lang w:val="en-GB"/>
        </w:rPr>
        <w:t xml:space="preserve">We also recognise people who identify as disabled or as having a disability. </w:t>
      </w:r>
      <w:r w:rsidRPr="003C2EFD">
        <w:rPr>
          <w:sz w:val="22"/>
          <w:szCs w:val="22"/>
        </w:rPr>
        <w:t xml:space="preserve"> </w:t>
      </w:r>
      <w:r w:rsidR="00D4774D" w:rsidRPr="003C2EFD">
        <w:rPr>
          <w:rStyle w:val="normaltextrun"/>
          <w:rFonts w:cstheme="minorHAnsi"/>
          <w:color w:val="000000" w:themeColor="text1"/>
          <w:position w:val="3"/>
          <w:sz w:val="22"/>
          <w:szCs w:val="22"/>
          <w:lang w:val="en-GB"/>
        </w:rPr>
        <w:t xml:space="preserve">The reproductive justice framework includes not only the right to not have a child, but also the right to have children and to raise them with dignity in safe, healthy, and supportive environments. It looks to the broader social, legal and institutional structures in which people make reproductive decisions. The intersection of disability with reproductive justice enables us to consider the specific barriers disabled people encounter in relation to reproductive decision-making and care.  </w:t>
      </w:r>
    </w:p>
    <w:p w14:paraId="2B85F41F" w14:textId="77777777" w:rsidR="00DE4828" w:rsidRPr="00DB3825" w:rsidRDefault="00DE4828" w:rsidP="00DE4828">
      <w:pPr>
        <w:spacing w:after="240"/>
        <w:rPr>
          <w:rFonts w:eastAsia="Times New Roman" w:cstheme="minorHAnsi"/>
          <w:b/>
          <w:bCs/>
          <w:color w:val="7030A0"/>
          <w:sz w:val="22"/>
          <w:szCs w:val="22"/>
          <w:lang w:val="en-GB" w:eastAsia="en-GB"/>
        </w:rPr>
      </w:pPr>
    </w:p>
    <w:p w14:paraId="4CF305F4" w14:textId="77777777" w:rsidR="00DE4828" w:rsidRDefault="00DE4828" w:rsidP="00DE4828">
      <w:pPr>
        <w:rPr>
          <w:rFonts w:eastAsia="Times New Roman" w:cstheme="minorHAnsi"/>
          <w:b/>
          <w:bCs/>
          <w:color w:val="7030A0"/>
          <w:sz w:val="22"/>
          <w:szCs w:val="22"/>
          <w:lang w:val="en-GB" w:eastAsia="en-GB"/>
        </w:rPr>
      </w:pPr>
      <w:r>
        <w:rPr>
          <w:rFonts w:eastAsia="Times New Roman" w:cstheme="minorHAnsi"/>
          <w:b/>
          <w:bCs/>
          <w:color w:val="7030A0"/>
          <w:sz w:val="22"/>
          <w:szCs w:val="22"/>
          <w:lang w:val="en-GB" w:eastAsia="en-GB"/>
        </w:rPr>
        <w:br w:type="page"/>
      </w:r>
    </w:p>
    <w:p w14:paraId="2238406D" w14:textId="77777777" w:rsidR="00DE4828" w:rsidRPr="00DB3825" w:rsidRDefault="00DE4828" w:rsidP="00DE4828">
      <w:pPr>
        <w:spacing w:after="240"/>
        <w:rPr>
          <w:rFonts w:ascii="Times New Roman" w:eastAsia="Times New Roman" w:hAnsi="Times New Roman" w:cs="Times New Roman"/>
          <w:b/>
          <w:bCs/>
          <w:color w:val="7030A0"/>
          <w:lang w:eastAsia="en-GB"/>
        </w:rPr>
      </w:pPr>
      <w:r w:rsidRPr="00DB3825">
        <w:rPr>
          <w:rFonts w:eastAsia="Times New Roman" w:cstheme="minorHAnsi"/>
          <w:b/>
          <w:bCs/>
          <w:color w:val="7030A0"/>
          <w:sz w:val="22"/>
          <w:szCs w:val="22"/>
          <w:lang w:val="en-GB" w:eastAsia="en-GB"/>
        </w:rPr>
        <w:lastRenderedPageBreak/>
        <w:t xml:space="preserve">What topics are covered in this toolkit? </w:t>
      </w:r>
    </w:p>
    <w:p w14:paraId="3672253C" w14:textId="6F521965" w:rsidR="00DE4828" w:rsidRPr="00842952" w:rsidRDefault="00112C2E" w:rsidP="00DE4828">
      <w:pPr>
        <w:pStyle w:val="paragraph"/>
        <w:spacing w:before="0" w:beforeAutospacing="0" w:after="0" w:afterAutospacing="0"/>
        <w:textAlignment w:val="baseline"/>
        <w:rPr>
          <w:rStyle w:val="normaltextrun"/>
          <w:rFonts w:asciiTheme="minorHAnsi" w:eastAsiaTheme="minorEastAsia" w:hAnsiTheme="minorHAnsi" w:cstheme="minorBidi"/>
          <w:position w:val="-1"/>
          <w:sz w:val="22"/>
          <w:szCs w:val="22"/>
          <w:lang w:val="en-GB"/>
        </w:rPr>
      </w:pPr>
      <w:r>
        <w:rPr>
          <w:rStyle w:val="normaltextrun"/>
          <w:rFonts w:asciiTheme="minorHAnsi" w:eastAsiaTheme="minorEastAsia" w:hAnsiTheme="minorHAnsi" w:cstheme="minorBidi"/>
          <w:position w:val="-1"/>
          <w:sz w:val="22"/>
          <w:szCs w:val="22"/>
          <w:lang w:val="en-GB"/>
        </w:rPr>
        <w:t xml:space="preserve">This guide focuses on </w:t>
      </w:r>
      <w:r w:rsidRPr="00112C2E">
        <w:rPr>
          <w:rFonts w:asciiTheme="minorHAnsi" w:eastAsiaTheme="minorEastAsia" w:hAnsiTheme="minorHAnsi" w:cstheme="minorBidi"/>
          <w:position w:val="-1"/>
          <w:sz w:val="22"/>
          <w:szCs w:val="22"/>
          <w:lang w:val="en-US"/>
        </w:rPr>
        <w:t>accessibility</w:t>
      </w:r>
      <w:r>
        <w:rPr>
          <w:rFonts w:asciiTheme="minorHAnsi" w:eastAsiaTheme="minorEastAsia" w:hAnsiTheme="minorHAnsi" w:cstheme="minorBidi"/>
          <w:position w:val="-1"/>
          <w:sz w:val="22"/>
          <w:szCs w:val="22"/>
          <w:lang w:val="en-US"/>
        </w:rPr>
        <w:t xml:space="preserve">, communication and </w:t>
      </w:r>
      <w:r w:rsidRPr="00112C2E">
        <w:rPr>
          <w:rFonts w:asciiTheme="minorHAnsi" w:eastAsiaTheme="minorEastAsia" w:hAnsiTheme="minorHAnsi" w:cstheme="minorBidi"/>
          <w:position w:val="-1"/>
          <w:sz w:val="22"/>
          <w:szCs w:val="22"/>
          <w:lang w:val="en-US"/>
        </w:rPr>
        <w:t>provision of support</w:t>
      </w:r>
      <w:r>
        <w:rPr>
          <w:rFonts w:asciiTheme="minorHAnsi" w:eastAsiaTheme="minorEastAsia" w:hAnsiTheme="minorHAnsi" w:cstheme="minorBidi"/>
          <w:position w:val="-1"/>
          <w:sz w:val="22"/>
          <w:szCs w:val="22"/>
          <w:lang w:val="en-US"/>
        </w:rPr>
        <w:t xml:space="preserve"> to disabled people</w:t>
      </w:r>
      <w:r w:rsidRPr="00112C2E">
        <w:rPr>
          <w:rFonts w:asciiTheme="minorHAnsi" w:eastAsiaTheme="minorEastAsia" w:hAnsiTheme="minorHAnsi" w:cstheme="minorBidi"/>
          <w:position w:val="-1"/>
          <w:sz w:val="22"/>
          <w:szCs w:val="22"/>
          <w:lang w:val="en-US"/>
        </w:rPr>
        <w:t xml:space="preserve"> by professionals</w:t>
      </w:r>
      <w:r>
        <w:rPr>
          <w:rFonts w:asciiTheme="minorHAnsi" w:eastAsiaTheme="minorEastAsia" w:hAnsiTheme="minorHAnsi" w:cstheme="minorBidi"/>
          <w:position w:val="-1"/>
          <w:sz w:val="22"/>
          <w:szCs w:val="22"/>
          <w:lang w:val="en-US"/>
        </w:rPr>
        <w:t xml:space="preserve"> working in the area of reproductive health. </w:t>
      </w:r>
      <w:r w:rsidR="00DE4828" w:rsidRPr="00842952">
        <w:rPr>
          <w:rStyle w:val="normaltextrun"/>
          <w:rFonts w:asciiTheme="minorHAnsi" w:eastAsiaTheme="minorEastAsia" w:hAnsiTheme="minorHAnsi" w:cstheme="minorBidi"/>
          <w:position w:val="-1"/>
          <w:sz w:val="22"/>
          <w:szCs w:val="22"/>
          <w:lang w:val="en-GB"/>
        </w:rPr>
        <w:t xml:space="preserve"> </w:t>
      </w:r>
    </w:p>
    <w:p w14:paraId="540B38D3" w14:textId="77777777" w:rsidR="00DE4828" w:rsidRPr="00DB3825" w:rsidRDefault="00DE4828" w:rsidP="00DE4828">
      <w:pPr>
        <w:spacing w:after="160" w:line="259" w:lineRule="auto"/>
        <w:rPr>
          <w:rFonts w:eastAsia="Times New Roman" w:cstheme="minorHAnsi"/>
          <w:sz w:val="22"/>
          <w:szCs w:val="22"/>
          <w:lang w:val="en-GB" w:eastAsia="en-GB"/>
        </w:rPr>
      </w:pPr>
    </w:p>
    <w:p w14:paraId="4D8FE22D" w14:textId="77777777" w:rsidR="00DE4828" w:rsidRPr="00DB3825" w:rsidRDefault="00DE4828" w:rsidP="00DE4828">
      <w:pPr>
        <w:spacing w:after="240"/>
        <w:rPr>
          <w:rFonts w:ascii="Times New Roman" w:hAnsi="Times New Roman"/>
          <w:b/>
          <w:bCs/>
          <w:color w:val="7030A0"/>
        </w:rPr>
      </w:pPr>
      <w:r w:rsidRPr="00DB3825">
        <w:rPr>
          <w:rFonts w:eastAsia="Times New Roman" w:cstheme="minorHAnsi"/>
          <w:b/>
          <w:bCs/>
          <w:color w:val="7030A0"/>
          <w:sz w:val="22"/>
          <w:szCs w:val="22"/>
          <w:lang w:val="en-GB" w:eastAsia="en-GB"/>
        </w:rPr>
        <w:t>Who made this toolkit?</w:t>
      </w:r>
    </w:p>
    <w:p w14:paraId="23E4A4ED" w14:textId="7B20D610" w:rsidR="00DE4828" w:rsidRPr="00DB3825" w:rsidRDefault="00DE4828" w:rsidP="00DE4828">
      <w:pPr>
        <w:spacing w:after="160" w:line="259" w:lineRule="auto"/>
        <w:rPr>
          <w:sz w:val="22"/>
          <w:szCs w:val="22"/>
        </w:rPr>
      </w:pPr>
      <w:r w:rsidRPr="00DB3825">
        <w:rPr>
          <w:sz w:val="22"/>
          <w:szCs w:val="22"/>
        </w:rPr>
        <w:t xml:space="preserve">The </w:t>
      </w:r>
      <w:r w:rsidR="00112C2E">
        <w:rPr>
          <w:sz w:val="22"/>
          <w:szCs w:val="22"/>
        </w:rPr>
        <w:t>guide</w:t>
      </w:r>
      <w:r w:rsidRPr="00DB3825">
        <w:rPr>
          <w:sz w:val="22"/>
          <w:szCs w:val="22"/>
        </w:rPr>
        <w:t xml:space="preserve"> was developed by researchers at the Centre for Disability Law and Policy, University of Galway, as part of the Re(al) Productive Justice: Gender and Disability project. We benefited from collaboration with our stakeholder and ambassador group which includes a range of disabled people and health, social care and legal professionals</w:t>
      </w:r>
      <w:r w:rsidRPr="005E448D">
        <w:rPr>
          <w:sz w:val="22"/>
          <w:szCs w:val="22"/>
          <w:lang w:val="en-GB"/>
        </w:rPr>
        <w:t xml:space="preserve"> whose work includes reproductive rights in law, social work and the health sectors. The project has developed toolkits for professionals to use to improve how they deliver their services to disabled people. </w:t>
      </w:r>
      <w:r>
        <w:rPr>
          <w:sz w:val="22"/>
          <w:szCs w:val="22"/>
          <w:lang w:val="en-GB"/>
        </w:rPr>
        <w:t>We also want</w:t>
      </w:r>
      <w:r w:rsidRPr="005E448D">
        <w:rPr>
          <w:sz w:val="22"/>
          <w:szCs w:val="22"/>
          <w:lang w:val="en-GB"/>
        </w:rPr>
        <w:t xml:space="preserve"> disabled people to know the rights they have and the standards they can expect when receiving services and support about making decisions to have</w:t>
      </w:r>
      <w:r>
        <w:rPr>
          <w:sz w:val="22"/>
          <w:szCs w:val="22"/>
          <w:lang w:val="en-GB"/>
        </w:rPr>
        <w:t xml:space="preserve"> - </w:t>
      </w:r>
      <w:r w:rsidRPr="005E448D">
        <w:rPr>
          <w:sz w:val="22"/>
          <w:szCs w:val="22"/>
          <w:lang w:val="en-GB"/>
        </w:rPr>
        <w:t>or not to have</w:t>
      </w:r>
      <w:r>
        <w:rPr>
          <w:sz w:val="22"/>
          <w:szCs w:val="22"/>
          <w:lang w:val="en-GB"/>
        </w:rPr>
        <w:t xml:space="preserve"> - </w:t>
      </w:r>
      <w:r w:rsidRPr="005E448D">
        <w:rPr>
          <w:sz w:val="22"/>
          <w:szCs w:val="22"/>
          <w:lang w:val="en-GB"/>
        </w:rPr>
        <w:t>children.</w:t>
      </w:r>
    </w:p>
    <w:p w14:paraId="1597E401" w14:textId="77777777" w:rsidR="00DE4828" w:rsidRPr="00DB3825" w:rsidRDefault="00DE4828" w:rsidP="00DE4828">
      <w:pPr>
        <w:spacing w:after="240"/>
        <w:rPr>
          <w:rFonts w:eastAsia="Times New Roman" w:cstheme="minorHAnsi"/>
          <w:b/>
          <w:bCs/>
          <w:sz w:val="22"/>
          <w:szCs w:val="22"/>
          <w:lang w:val="en-GB" w:eastAsia="en-GB"/>
        </w:rPr>
      </w:pPr>
    </w:p>
    <w:p w14:paraId="7F12ADE9" w14:textId="77777777" w:rsidR="00DE4828" w:rsidRPr="00DB3825" w:rsidRDefault="00DE4828" w:rsidP="00DE4828">
      <w:pPr>
        <w:spacing w:after="240"/>
        <w:rPr>
          <w:rFonts w:ascii="Times New Roman" w:hAnsi="Times New Roman"/>
          <w:b/>
          <w:bCs/>
          <w:color w:val="7030A0"/>
        </w:rPr>
      </w:pPr>
      <w:r w:rsidRPr="00DB3825">
        <w:rPr>
          <w:rFonts w:eastAsia="Times New Roman" w:cstheme="minorHAnsi"/>
          <w:b/>
          <w:bCs/>
          <w:color w:val="7030A0"/>
          <w:sz w:val="22"/>
          <w:szCs w:val="22"/>
          <w:lang w:val="en-GB" w:eastAsia="en-GB"/>
        </w:rPr>
        <w:t>Where can I go to find out more?</w:t>
      </w:r>
    </w:p>
    <w:p w14:paraId="0AA6C2A7" w14:textId="49AAFAF9" w:rsidR="00DE4828" w:rsidRPr="00DB3825" w:rsidRDefault="00DE4828" w:rsidP="00DE4828">
      <w:pPr>
        <w:spacing w:after="160" w:line="259" w:lineRule="auto"/>
        <w:rPr>
          <w:sz w:val="22"/>
          <w:szCs w:val="22"/>
        </w:rPr>
      </w:pPr>
      <w:r w:rsidRPr="00DB3825">
        <w:rPr>
          <w:sz w:val="22"/>
          <w:szCs w:val="22"/>
        </w:rPr>
        <w:t>This</w:t>
      </w:r>
      <w:r>
        <w:rPr>
          <w:sz w:val="22"/>
          <w:szCs w:val="22"/>
        </w:rPr>
        <w:t xml:space="preserve"> guide</w:t>
      </w:r>
      <w:r w:rsidRPr="00DB3825">
        <w:rPr>
          <w:sz w:val="22"/>
          <w:szCs w:val="22"/>
        </w:rPr>
        <w:t xml:space="preserve"> is </w:t>
      </w:r>
      <w:r>
        <w:rPr>
          <w:sz w:val="22"/>
          <w:szCs w:val="22"/>
        </w:rPr>
        <w:t xml:space="preserve">part </w:t>
      </w:r>
      <w:r w:rsidRPr="00DB3825">
        <w:rPr>
          <w:sz w:val="22"/>
          <w:szCs w:val="22"/>
        </w:rPr>
        <w:t>of a series produced by the Re(al) Productive Justice team. The full list of t</w:t>
      </w:r>
      <w:r>
        <w:rPr>
          <w:sz w:val="22"/>
          <w:szCs w:val="22"/>
        </w:rPr>
        <w:t>o</w:t>
      </w:r>
      <w:r w:rsidRPr="00DB3825">
        <w:rPr>
          <w:sz w:val="22"/>
          <w:szCs w:val="22"/>
        </w:rPr>
        <w:t>o</w:t>
      </w:r>
      <w:r>
        <w:rPr>
          <w:sz w:val="22"/>
          <w:szCs w:val="22"/>
        </w:rPr>
        <w:t xml:space="preserve">lkits </w:t>
      </w:r>
      <w:r w:rsidRPr="00DB3825">
        <w:rPr>
          <w:sz w:val="22"/>
          <w:szCs w:val="22"/>
        </w:rPr>
        <w:t xml:space="preserve">includes Parenting, Pregnancy and </w:t>
      </w:r>
      <w:r>
        <w:rPr>
          <w:sz w:val="22"/>
          <w:szCs w:val="22"/>
        </w:rPr>
        <w:t>B</w:t>
      </w:r>
      <w:r w:rsidRPr="00DB3825">
        <w:rPr>
          <w:sz w:val="22"/>
          <w:szCs w:val="22"/>
        </w:rPr>
        <w:t xml:space="preserve">irth, Fertility and Contraception, and Abortion, as well as </w:t>
      </w:r>
      <w:r>
        <w:rPr>
          <w:sz w:val="22"/>
          <w:szCs w:val="22"/>
        </w:rPr>
        <w:t xml:space="preserve">another short guide, </w:t>
      </w:r>
      <w:r w:rsidRPr="00DB3825">
        <w:rPr>
          <w:sz w:val="22"/>
          <w:szCs w:val="22"/>
        </w:rPr>
        <w:t xml:space="preserve">the </w:t>
      </w:r>
      <w:r w:rsidR="00CB3992">
        <w:rPr>
          <w:sz w:val="22"/>
          <w:szCs w:val="22"/>
        </w:rPr>
        <w:t>Know Your Rights</w:t>
      </w:r>
      <w:r w:rsidRPr="00DB3825">
        <w:rPr>
          <w:sz w:val="22"/>
          <w:szCs w:val="22"/>
        </w:rPr>
        <w:t xml:space="preserve"> Guide</w:t>
      </w:r>
      <w:r>
        <w:rPr>
          <w:sz w:val="22"/>
          <w:szCs w:val="22"/>
        </w:rPr>
        <w:t xml:space="preserve">. </w:t>
      </w:r>
    </w:p>
    <w:p w14:paraId="3A862FA6" w14:textId="77777777" w:rsidR="00DE4828" w:rsidRPr="00DB3825" w:rsidRDefault="00DE4828" w:rsidP="00DE4828">
      <w:pPr>
        <w:spacing w:after="160" w:line="259" w:lineRule="auto"/>
        <w:rPr>
          <w:sz w:val="22"/>
          <w:szCs w:val="22"/>
          <w:lang w:val="en-GB"/>
        </w:rPr>
      </w:pPr>
      <w:r w:rsidRPr="00DB3825">
        <w:rPr>
          <w:sz w:val="22"/>
          <w:szCs w:val="22"/>
          <w:lang w:val="en-GB"/>
        </w:rPr>
        <w:t xml:space="preserve">For more information you can visit our dedicated Re(al) Productive Justice project website: </w:t>
      </w:r>
      <w:hyperlink r:id="rId14" w:history="1">
        <w:r w:rsidRPr="00DB3825">
          <w:rPr>
            <w:color w:val="0563C1" w:themeColor="hyperlink"/>
            <w:sz w:val="22"/>
            <w:szCs w:val="22"/>
            <w:u w:val="single"/>
            <w:lang w:val="en-GB"/>
          </w:rPr>
          <w:t>https://www.universityofgalway.ie/centre-disability-law-policy/research/projects/current/real</w:t>
        </w:r>
      </w:hyperlink>
      <w:r w:rsidRPr="00DB3825">
        <w:rPr>
          <w:sz w:val="22"/>
          <w:szCs w:val="22"/>
          <w:lang w:val="en-GB"/>
        </w:rPr>
        <w:t xml:space="preserve">. </w:t>
      </w:r>
    </w:p>
    <w:p w14:paraId="48DEC8DF" w14:textId="77777777" w:rsidR="00DE4828" w:rsidRPr="00DB3825" w:rsidRDefault="00DE4828" w:rsidP="00DE4828">
      <w:pPr>
        <w:spacing w:after="160" w:line="259" w:lineRule="auto"/>
        <w:rPr>
          <w:sz w:val="22"/>
          <w:szCs w:val="22"/>
          <w:lang w:val="en-US"/>
        </w:rPr>
      </w:pPr>
      <w:r w:rsidRPr="00DB3825">
        <w:rPr>
          <w:sz w:val="22"/>
          <w:szCs w:val="22"/>
          <w:lang w:val="en-GB"/>
        </w:rPr>
        <w:t xml:space="preserve">To find out more about the research conducted on the reproductive experiences of disabled people in Ireland, you can read our oral histories which have been archived at the Digital Repository Ireland: </w:t>
      </w:r>
      <w:hyperlink r:id="rId15" w:history="1">
        <w:r w:rsidRPr="00DB3825">
          <w:rPr>
            <w:color w:val="0563C1" w:themeColor="hyperlink"/>
            <w:sz w:val="22"/>
            <w:szCs w:val="22"/>
            <w:u w:val="single"/>
            <w:lang w:val="en-GB"/>
          </w:rPr>
          <w:t>https://doi.org/10.7486/DRI.ws85q6171</w:t>
        </w:r>
      </w:hyperlink>
      <w:r w:rsidRPr="00DB3825">
        <w:rPr>
          <w:sz w:val="22"/>
          <w:szCs w:val="22"/>
          <w:lang w:val="en-GB"/>
        </w:rPr>
        <w:t xml:space="preserve">. </w:t>
      </w:r>
    </w:p>
    <w:p w14:paraId="25CCFD7D" w14:textId="77777777" w:rsidR="00DE4828" w:rsidRPr="00DB3825" w:rsidRDefault="00DE4828" w:rsidP="00DE4828">
      <w:pPr>
        <w:spacing w:after="160" w:line="259" w:lineRule="auto"/>
        <w:rPr>
          <w:sz w:val="22"/>
          <w:szCs w:val="22"/>
          <w:lang w:val="en-US"/>
        </w:rPr>
      </w:pPr>
      <w:r w:rsidRPr="00DB3825">
        <w:rPr>
          <w:sz w:val="22"/>
          <w:szCs w:val="22"/>
          <w:lang w:val="en-GB"/>
        </w:rPr>
        <w:t xml:space="preserve">We are also publishing a book on the findings of our research, which will be available in 2023. </w:t>
      </w:r>
    </w:p>
    <w:p w14:paraId="44255C28" w14:textId="77777777" w:rsidR="00DE4828" w:rsidRPr="00DB3825" w:rsidRDefault="00DE4828" w:rsidP="00DE4828">
      <w:pPr>
        <w:spacing w:after="160" w:line="259" w:lineRule="auto"/>
        <w:rPr>
          <w:sz w:val="22"/>
          <w:szCs w:val="22"/>
          <w:lang w:val="en-GB"/>
        </w:rPr>
      </w:pPr>
      <w:r w:rsidRPr="00DB3825">
        <w:rPr>
          <w:sz w:val="22"/>
          <w:szCs w:val="22"/>
          <w:lang w:val="en-GB"/>
        </w:rPr>
        <w:t xml:space="preserve">If you have questions not answered by this toolkit, please email </w:t>
      </w:r>
      <w:bookmarkStart w:id="2" w:name="_Hlk125305195"/>
      <w:r w:rsidRPr="00DB3825">
        <w:rPr>
          <w:rFonts w:ascii="Times New Roman" w:eastAsia="Times New Roman" w:hAnsi="Times New Roman" w:cs="Times New Roman"/>
          <w:lang w:eastAsia="en-GB"/>
        </w:rPr>
        <w:fldChar w:fldCharType="begin"/>
      </w:r>
      <w:r w:rsidRPr="00DB3825">
        <w:rPr>
          <w:rFonts w:ascii="Times New Roman" w:eastAsia="Times New Roman" w:hAnsi="Times New Roman" w:cs="Times New Roman"/>
          <w:lang w:eastAsia="en-GB"/>
        </w:rPr>
        <w:instrText xml:space="preserve"> HYPERLINK "mailto:realproductivejustice@nuigalway.ie" \h </w:instrText>
      </w:r>
      <w:r w:rsidRPr="00DB3825">
        <w:rPr>
          <w:rFonts w:ascii="Times New Roman" w:eastAsia="Times New Roman" w:hAnsi="Times New Roman" w:cs="Times New Roman"/>
          <w:lang w:eastAsia="en-GB"/>
        </w:rPr>
      </w:r>
      <w:r w:rsidRPr="00DB3825">
        <w:rPr>
          <w:rFonts w:ascii="Times New Roman" w:eastAsia="Times New Roman" w:hAnsi="Times New Roman" w:cs="Times New Roman"/>
          <w:lang w:eastAsia="en-GB"/>
        </w:rPr>
        <w:fldChar w:fldCharType="separate"/>
      </w:r>
      <w:r w:rsidRPr="00DB3825">
        <w:rPr>
          <w:sz w:val="22"/>
          <w:szCs w:val="22"/>
          <w:u w:val="single"/>
          <w:lang w:val="en-GB"/>
        </w:rPr>
        <w:t>realproductivejustice@nuigalway.ie</w:t>
      </w:r>
      <w:r w:rsidRPr="00DB3825">
        <w:rPr>
          <w:sz w:val="22"/>
          <w:szCs w:val="22"/>
          <w:u w:val="single"/>
          <w:lang w:val="en-GB"/>
        </w:rPr>
        <w:fldChar w:fldCharType="end"/>
      </w:r>
      <w:bookmarkEnd w:id="2"/>
      <w:r w:rsidRPr="00DB3825">
        <w:rPr>
          <w:sz w:val="22"/>
          <w:szCs w:val="22"/>
          <w:lang w:val="en-GB"/>
        </w:rPr>
        <w:t>.</w:t>
      </w:r>
    </w:p>
    <w:p w14:paraId="684D49C3" w14:textId="77777777" w:rsidR="00DE4828" w:rsidRPr="00DB3825" w:rsidRDefault="00DE4828" w:rsidP="00DE4828">
      <w:pPr>
        <w:spacing w:after="160" w:line="259" w:lineRule="auto"/>
        <w:rPr>
          <w:sz w:val="22"/>
          <w:szCs w:val="22"/>
          <w:lang w:val="en-GB"/>
        </w:rPr>
      </w:pPr>
    </w:p>
    <w:p w14:paraId="7813B8DE" w14:textId="77777777" w:rsidR="00DE4828" w:rsidRPr="00DB3825" w:rsidRDefault="00DE4828" w:rsidP="00DE4828">
      <w:pPr>
        <w:spacing w:after="160" w:line="259" w:lineRule="auto"/>
        <w:rPr>
          <w:sz w:val="22"/>
          <w:szCs w:val="22"/>
          <w:lang w:val="en-GB"/>
        </w:rPr>
      </w:pPr>
    </w:p>
    <w:p w14:paraId="27A82698" w14:textId="77777777" w:rsidR="00DE4828" w:rsidRPr="00DB3825" w:rsidRDefault="00DE4828" w:rsidP="00DE4828">
      <w:pPr>
        <w:rPr>
          <w:rFonts w:eastAsiaTheme="majorEastAsia" w:cstheme="minorHAnsi"/>
          <w:b/>
          <w:bCs/>
          <w:color w:val="7030A0"/>
          <w:sz w:val="22"/>
          <w:szCs w:val="22"/>
          <w:lang w:val="en-GB" w:eastAsia="en-GB"/>
        </w:rPr>
      </w:pPr>
      <w:r w:rsidRPr="00DB3825">
        <w:rPr>
          <w:rFonts w:eastAsia="Times New Roman" w:cstheme="minorHAnsi"/>
          <w:b/>
          <w:bCs/>
          <w:color w:val="7030A0"/>
          <w:sz w:val="22"/>
          <w:szCs w:val="22"/>
          <w:lang w:val="en-GB" w:eastAsia="en-GB"/>
        </w:rPr>
        <w:br w:type="page"/>
      </w:r>
    </w:p>
    <w:p w14:paraId="78DD5820" w14:textId="024152EA" w:rsidR="00DE4828" w:rsidRPr="00957FF2" w:rsidRDefault="000A1051" w:rsidP="00DE4828">
      <w:pPr>
        <w:jc w:val="center"/>
        <w:rPr>
          <w:rStyle w:val="normaltextrun"/>
          <w:rFonts w:eastAsiaTheme="minorEastAsia"/>
          <w:b/>
          <w:bCs/>
          <w:color w:val="7030A0"/>
          <w:position w:val="-1"/>
          <w:sz w:val="32"/>
          <w:szCs w:val="32"/>
          <w:lang w:val="en-GB"/>
        </w:rPr>
      </w:pPr>
      <w:r>
        <w:rPr>
          <w:rStyle w:val="normaltextrun"/>
          <w:rFonts w:eastAsiaTheme="minorEastAsia"/>
          <w:b/>
          <w:bCs/>
          <w:color w:val="7030A0"/>
          <w:position w:val="-1"/>
          <w:sz w:val="32"/>
          <w:szCs w:val="32"/>
          <w:lang w:val="en-GB"/>
        </w:rPr>
        <w:lastRenderedPageBreak/>
        <w:t>Communication Guide</w:t>
      </w:r>
    </w:p>
    <w:p w14:paraId="5E8ACBB1" w14:textId="77777777" w:rsidR="00DE4828" w:rsidRPr="00D17D04" w:rsidRDefault="00DE4828" w:rsidP="00DE4828">
      <w:pPr>
        <w:rPr>
          <w:lang w:val="en-GB"/>
        </w:rPr>
      </w:pPr>
    </w:p>
    <w:p w14:paraId="1B3A5D69" w14:textId="77777777" w:rsidR="00CB3992" w:rsidRDefault="00CB3992" w:rsidP="000A1051">
      <w:pPr>
        <w:rPr>
          <w:rStyle w:val="normaltextrun"/>
          <w:position w:val="3"/>
          <w:sz w:val="22"/>
          <w:szCs w:val="22"/>
          <w:lang w:val="en-US"/>
        </w:rPr>
      </w:pPr>
      <w:bookmarkStart w:id="3" w:name="_Hlk125324240"/>
    </w:p>
    <w:p w14:paraId="02376CA4" w14:textId="0ABEFC97" w:rsidR="000A1051" w:rsidRPr="006B546A" w:rsidRDefault="0014231F" w:rsidP="000A1051">
      <w:pPr>
        <w:rPr>
          <w:rStyle w:val="normaltextrun"/>
          <w:position w:val="3"/>
          <w:sz w:val="22"/>
          <w:szCs w:val="22"/>
          <w:lang w:val="en-US"/>
        </w:rPr>
      </w:pPr>
      <w:r>
        <w:rPr>
          <w:rStyle w:val="normaltextrun"/>
          <w:position w:val="3"/>
          <w:sz w:val="22"/>
          <w:szCs w:val="22"/>
          <w:lang w:val="en-US"/>
        </w:rPr>
        <w:t xml:space="preserve">Those who provide public services are obliged by law to ensure that services are accessible to disabled people. </w:t>
      </w:r>
      <w:r w:rsidR="000A1051" w:rsidRPr="006B546A">
        <w:rPr>
          <w:rStyle w:val="normaltextrun"/>
          <w:position w:val="3"/>
          <w:sz w:val="22"/>
          <w:szCs w:val="22"/>
          <w:lang w:val="en-US"/>
        </w:rPr>
        <w:t xml:space="preserve">A number of laws and policies </w:t>
      </w:r>
      <w:r w:rsidR="00811559">
        <w:rPr>
          <w:rStyle w:val="normaltextrun"/>
          <w:position w:val="3"/>
          <w:sz w:val="22"/>
          <w:szCs w:val="22"/>
          <w:lang w:val="en-US"/>
        </w:rPr>
        <w:t xml:space="preserve">relate to accessibility and the rights of </w:t>
      </w:r>
      <w:r w:rsidR="000A1051" w:rsidRPr="006B546A">
        <w:rPr>
          <w:rStyle w:val="normaltextrun"/>
          <w:position w:val="3"/>
          <w:sz w:val="22"/>
          <w:szCs w:val="22"/>
          <w:lang w:val="en-US"/>
        </w:rPr>
        <w:t>disabled people</w:t>
      </w:r>
      <w:r w:rsidR="000A1051">
        <w:rPr>
          <w:rStyle w:val="normaltextrun"/>
          <w:position w:val="3"/>
          <w:sz w:val="22"/>
          <w:szCs w:val="22"/>
          <w:lang w:val="en-US"/>
        </w:rPr>
        <w:t xml:space="preserve"> </w:t>
      </w:r>
      <w:r w:rsidR="00811559">
        <w:rPr>
          <w:rStyle w:val="normaltextrun"/>
          <w:position w:val="3"/>
          <w:sz w:val="22"/>
          <w:szCs w:val="22"/>
          <w:lang w:val="en-US"/>
        </w:rPr>
        <w:t xml:space="preserve">around information and communication </w:t>
      </w:r>
      <w:r w:rsidR="000A1051">
        <w:rPr>
          <w:rStyle w:val="normaltextrun"/>
          <w:position w:val="3"/>
          <w:sz w:val="22"/>
          <w:szCs w:val="22"/>
          <w:lang w:val="en-US"/>
        </w:rPr>
        <w:t>in Ireland</w:t>
      </w:r>
      <w:r w:rsidR="000A1051" w:rsidRPr="006B546A">
        <w:rPr>
          <w:rStyle w:val="normaltextrun"/>
          <w:position w:val="3"/>
          <w:sz w:val="22"/>
          <w:szCs w:val="22"/>
          <w:lang w:val="en-US"/>
        </w:rPr>
        <w:t xml:space="preserve">: </w:t>
      </w:r>
    </w:p>
    <w:p w14:paraId="234F7C50" w14:textId="77777777" w:rsidR="000A1051" w:rsidRPr="006B546A" w:rsidRDefault="000A1051" w:rsidP="000A1051">
      <w:pPr>
        <w:rPr>
          <w:rStyle w:val="normaltextrun"/>
          <w:position w:val="3"/>
          <w:sz w:val="22"/>
          <w:szCs w:val="22"/>
          <w:lang w:val="en-US"/>
        </w:rPr>
      </w:pPr>
    </w:p>
    <w:p w14:paraId="3B60CD66" w14:textId="081E2D1C" w:rsidR="000A1051" w:rsidRPr="00CB3992" w:rsidRDefault="000A1051" w:rsidP="00CB3992">
      <w:pPr>
        <w:pStyle w:val="ListParagraph"/>
        <w:numPr>
          <w:ilvl w:val="0"/>
          <w:numId w:val="14"/>
        </w:numPr>
        <w:rPr>
          <w:rStyle w:val="normaltextrun"/>
          <w:position w:val="3"/>
          <w:sz w:val="22"/>
          <w:szCs w:val="22"/>
          <w:lang w:val="en-US"/>
        </w:rPr>
      </w:pPr>
      <w:r w:rsidRPr="00CB3992">
        <w:rPr>
          <w:rStyle w:val="normaltextrun"/>
          <w:position w:val="3"/>
          <w:sz w:val="22"/>
          <w:szCs w:val="22"/>
          <w:lang w:val="en-US"/>
        </w:rPr>
        <w:t xml:space="preserve">Right to equality (Irish Constitution, Article 40.1) </w:t>
      </w:r>
    </w:p>
    <w:p w14:paraId="0BB4A5B6" w14:textId="2D8468B8" w:rsidR="000A1051" w:rsidRPr="00CB3992" w:rsidRDefault="000A1051" w:rsidP="00CB3992">
      <w:pPr>
        <w:pStyle w:val="ListParagraph"/>
        <w:numPr>
          <w:ilvl w:val="0"/>
          <w:numId w:val="14"/>
        </w:numPr>
        <w:rPr>
          <w:rStyle w:val="normaltextrun"/>
          <w:position w:val="3"/>
          <w:sz w:val="22"/>
          <w:szCs w:val="22"/>
          <w:lang w:val="en-US"/>
        </w:rPr>
      </w:pPr>
      <w:r w:rsidRPr="00CB3992">
        <w:rPr>
          <w:rStyle w:val="normaltextrun"/>
          <w:position w:val="3"/>
          <w:sz w:val="22"/>
          <w:szCs w:val="22"/>
          <w:lang w:val="en-US"/>
        </w:rPr>
        <w:t xml:space="preserve">Right to non-discrimination (Equal Status Acts) </w:t>
      </w:r>
    </w:p>
    <w:p w14:paraId="2C4600EC" w14:textId="0AA81CC6" w:rsidR="000A1051" w:rsidRPr="00CB3992" w:rsidRDefault="000A1051" w:rsidP="00CB3992">
      <w:pPr>
        <w:pStyle w:val="ListParagraph"/>
        <w:numPr>
          <w:ilvl w:val="0"/>
          <w:numId w:val="14"/>
        </w:numPr>
        <w:rPr>
          <w:rStyle w:val="normaltextrun"/>
          <w:position w:val="3"/>
          <w:sz w:val="22"/>
          <w:szCs w:val="22"/>
          <w:lang w:val="en-US"/>
        </w:rPr>
      </w:pPr>
      <w:r w:rsidRPr="00CB3992">
        <w:rPr>
          <w:rStyle w:val="normaltextrun"/>
          <w:position w:val="3"/>
          <w:sz w:val="22"/>
          <w:szCs w:val="22"/>
          <w:lang w:val="en-US"/>
        </w:rPr>
        <w:t xml:space="preserve">Right to accessible public buildings (Disability Act 2005 and Part M of building regulations) </w:t>
      </w:r>
    </w:p>
    <w:p w14:paraId="36C2BBD5" w14:textId="77777777" w:rsidR="00CB3992" w:rsidRPr="00CB3992" w:rsidRDefault="000A1051" w:rsidP="00CB3992">
      <w:pPr>
        <w:pStyle w:val="ListParagraph"/>
        <w:numPr>
          <w:ilvl w:val="0"/>
          <w:numId w:val="14"/>
        </w:numPr>
        <w:rPr>
          <w:rStyle w:val="normaltextrun"/>
          <w:position w:val="3"/>
          <w:sz w:val="22"/>
          <w:szCs w:val="22"/>
          <w:lang w:val="en-US"/>
        </w:rPr>
      </w:pPr>
      <w:r w:rsidRPr="00CB3992">
        <w:rPr>
          <w:rStyle w:val="normaltextrun"/>
          <w:position w:val="3"/>
          <w:sz w:val="22"/>
          <w:szCs w:val="22"/>
          <w:lang w:val="en-US"/>
        </w:rPr>
        <w:t xml:space="preserve">Right to assessment of need (Disability Act 2005)  </w:t>
      </w:r>
    </w:p>
    <w:p w14:paraId="144B39A3" w14:textId="412AAB88" w:rsidR="000A1051" w:rsidRPr="00CB3992" w:rsidRDefault="000A1051" w:rsidP="00CB3992">
      <w:pPr>
        <w:pStyle w:val="ListParagraph"/>
        <w:numPr>
          <w:ilvl w:val="0"/>
          <w:numId w:val="14"/>
        </w:numPr>
        <w:rPr>
          <w:rStyle w:val="normaltextrun"/>
          <w:position w:val="3"/>
          <w:sz w:val="22"/>
          <w:szCs w:val="22"/>
          <w:lang w:val="en-US"/>
        </w:rPr>
      </w:pPr>
      <w:r w:rsidRPr="00CB3992">
        <w:rPr>
          <w:rStyle w:val="normaltextrun"/>
          <w:position w:val="3"/>
          <w:sz w:val="22"/>
          <w:szCs w:val="22"/>
          <w:lang w:val="en-US"/>
        </w:rPr>
        <w:t>Right to reasonable accommodations (Disability Act 2005 and Section 42 Irish Human Rights</w:t>
      </w:r>
      <w:r w:rsidR="00CB3992" w:rsidRPr="00CB3992">
        <w:rPr>
          <w:rStyle w:val="normaltextrun"/>
          <w:position w:val="3"/>
          <w:sz w:val="22"/>
          <w:szCs w:val="22"/>
          <w:lang w:val="en-US"/>
        </w:rPr>
        <w:t xml:space="preserve"> </w:t>
      </w:r>
      <w:r w:rsidRPr="00CB3992">
        <w:rPr>
          <w:rStyle w:val="normaltextrun"/>
          <w:position w:val="3"/>
          <w:sz w:val="22"/>
          <w:szCs w:val="22"/>
          <w:lang w:val="en-US"/>
        </w:rPr>
        <w:t xml:space="preserve">and Equality Commission Act 2014) </w:t>
      </w:r>
    </w:p>
    <w:p w14:paraId="24EEECFF" w14:textId="24C6B344" w:rsidR="000A1051" w:rsidRPr="00CB3992" w:rsidRDefault="000A1051" w:rsidP="00CB3992">
      <w:pPr>
        <w:pStyle w:val="ListParagraph"/>
        <w:numPr>
          <w:ilvl w:val="0"/>
          <w:numId w:val="14"/>
        </w:numPr>
        <w:rPr>
          <w:rStyle w:val="normaltextrun"/>
          <w:position w:val="3"/>
          <w:sz w:val="22"/>
          <w:szCs w:val="22"/>
          <w:lang w:val="en-US"/>
        </w:rPr>
      </w:pPr>
      <w:r w:rsidRPr="00CB3992">
        <w:rPr>
          <w:rStyle w:val="normaltextrun"/>
          <w:position w:val="3"/>
          <w:sz w:val="22"/>
          <w:szCs w:val="22"/>
          <w:lang w:val="en-US"/>
        </w:rPr>
        <w:t xml:space="preserve">Right to Irish Sign Language Interpretation from public bodies (Irish Sign Language Act2017) </w:t>
      </w:r>
    </w:p>
    <w:p w14:paraId="7D06B0C0" w14:textId="2FEA82A2" w:rsidR="000A1051" w:rsidRPr="00CB3992" w:rsidRDefault="000A1051" w:rsidP="00CB3992">
      <w:pPr>
        <w:pStyle w:val="ListParagraph"/>
        <w:numPr>
          <w:ilvl w:val="0"/>
          <w:numId w:val="14"/>
        </w:numPr>
        <w:rPr>
          <w:rStyle w:val="normaltextrun"/>
          <w:position w:val="3"/>
          <w:sz w:val="22"/>
          <w:szCs w:val="22"/>
          <w:lang w:val="en-US"/>
        </w:rPr>
      </w:pPr>
      <w:r w:rsidRPr="00CB3992">
        <w:rPr>
          <w:rStyle w:val="normaltextrun"/>
          <w:position w:val="3"/>
          <w:sz w:val="22"/>
          <w:szCs w:val="22"/>
          <w:lang w:val="en-US"/>
        </w:rPr>
        <w:t xml:space="preserve">Right to have decisions legally respected (Assisted Decision Making </w:t>
      </w:r>
      <w:r w:rsidR="00CB3992">
        <w:rPr>
          <w:rStyle w:val="normaltextrun"/>
          <w:position w:val="3"/>
          <w:sz w:val="22"/>
          <w:szCs w:val="22"/>
          <w:lang w:val="en-US"/>
        </w:rPr>
        <w:t>(</w:t>
      </w:r>
      <w:r w:rsidRPr="00CB3992">
        <w:rPr>
          <w:rStyle w:val="normaltextrun"/>
          <w:position w:val="3"/>
          <w:sz w:val="22"/>
          <w:szCs w:val="22"/>
          <w:lang w:val="en-US"/>
        </w:rPr>
        <w:t>Capacity</w:t>
      </w:r>
      <w:r w:rsidR="00CB3992">
        <w:rPr>
          <w:rStyle w:val="normaltextrun"/>
          <w:position w:val="3"/>
          <w:sz w:val="22"/>
          <w:szCs w:val="22"/>
          <w:lang w:val="en-US"/>
        </w:rPr>
        <w:t>)</w:t>
      </w:r>
      <w:r w:rsidRPr="00CB3992">
        <w:rPr>
          <w:rStyle w:val="normaltextrun"/>
          <w:position w:val="3"/>
          <w:sz w:val="22"/>
          <w:szCs w:val="22"/>
          <w:lang w:val="en-US"/>
        </w:rPr>
        <w:t xml:space="preserve"> Act 2015).</w:t>
      </w:r>
    </w:p>
    <w:p w14:paraId="100D2335" w14:textId="77777777" w:rsidR="000A1051" w:rsidRDefault="000A1051" w:rsidP="000A1051">
      <w:pPr>
        <w:rPr>
          <w:rStyle w:val="normaltextrun"/>
          <w:rFonts w:eastAsiaTheme="minorEastAsia"/>
          <w:b/>
          <w:bCs/>
          <w:color w:val="7030A0"/>
          <w:position w:val="-1"/>
          <w:sz w:val="28"/>
          <w:szCs w:val="28"/>
          <w:lang w:val="en-GB"/>
        </w:rPr>
      </w:pPr>
    </w:p>
    <w:p w14:paraId="6A649AE8" w14:textId="540522EA" w:rsidR="000A1051" w:rsidRPr="00893390" w:rsidRDefault="0014231F" w:rsidP="000A1051">
      <w:pPr>
        <w:rPr>
          <w:sz w:val="22"/>
          <w:szCs w:val="22"/>
        </w:rPr>
      </w:pPr>
      <w:r>
        <w:rPr>
          <w:sz w:val="22"/>
          <w:szCs w:val="22"/>
        </w:rPr>
        <w:t>Some elements of accessibility relate to the inception and design of services and facilities; however, t</w:t>
      </w:r>
      <w:r w:rsidR="00893390" w:rsidRPr="00893390">
        <w:rPr>
          <w:sz w:val="22"/>
          <w:szCs w:val="22"/>
        </w:rPr>
        <w:t xml:space="preserve">here are many ways for providers to make their services </w:t>
      </w:r>
      <w:r>
        <w:rPr>
          <w:sz w:val="22"/>
          <w:szCs w:val="22"/>
        </w:rPr>
        <w:t>a</w:t>
      </w:r>
      <w:r w:rsidR="00893390" w:rsidRPr="00893390">
        <w:rPr>
          <w:sz w:val="22"/>
          <w:szCs w:val="22"/>
        </w:rPr>
        <w:t xml:space="preserve">ccessible </w:t>
      </w:r>
      <w:r>
        <w:rPr>
          <w:sz w:val="22"/>
          <w:szCs w:val="22"/>
        </w:rPr>
        <w:t>to</w:t>
      </w:r>
      <w:r w:rsidR="00893390" w:rsidRPr="00893390">
        <w:rPr>
          <w:sz w:val="22"/>
          <w:szCs w:val="22"/>
        </w:rPr>
        <w:t xml:space="preserve"> disabled people</w:t>
      </w:r>
      <w:r>
        <w:rPr>
          <w:sz w:val="22"/>
          <w:szCs w:val="22"/>
        </w:rPr>
        <w:t xml:space="preserve"> that require low investment or are cost neutral. Accessible, considered communications processes and the provision of information in </w:t>
      </w:r>
      <w:r w:rsidR="001D51CC">
        <w:rPr>
          <w:sz w:val="22"/>
          <w:szCs w:val="22"/>
        </w:rPr>
        <w:t xml:space="preserve">formats adapted to the needs of the individual disabled person are at the core of equitable access to care and support. </w:t>
      </w:r>
      <w:r w:rsidR="00893390" w:rsidRPr="00893390">
        <w:rPr>
          <w:sz w:val="22"/>
          <w:szCs w:val="22"/>
        </w:rPr>
        <w:t xml:space="preserve">All staff should be aware of the accessibility features of </w:t>
      </w:r>
      <w:r w:rsidR="001D51CC">
        <w:rPr>
          <w:sz w:val="22"/>
          <w:szCs w:val="22"/>
        </w:rPr>
        <w:t>their</w:t>
      </w:r>
      <w:r w:rsidR="00893390" w:rsidRPr="00893390">
        <w:rPr>
          <w:sz w:val="22"/>
          <w:szCs w:val="22"/>
        </w:rPr>
        <w:t xml:space="preserve"> service</w:t>
      </w:r>
      <w:r w:rsidR="00893390">
        <w:rPr>
          <w:sz w:val="22"/>
          <w:szCs w:val="22"/>
        </w:rPr>
        <w:t xml:space="preserve"> and be equipped to meet the communication needs of disabled people when they interact with them.</w:t>
      </w:r>
      <w:r w:rsidR="009F73E9">
        <w:rPr>
          <w:sz w:val="22"/>
          <w:szCs w:val="22"/>
        </w:rPr>
        <w:t xml:space="preserve"> Knowledge and resources can offset the awkwardness some staff may feel when asking about accessibility and communication needs. This guide will provide some examples of simple ways that practice can be changed in order to improve the experience</w:t>
      </w:r>
      <w:r w:rsidR="00DF5546">
        <w:rPr>
          <w:sz w:val="22"/>
          <w:szCs w:val="22"/>
        </w:rPr>
        <w:t>s</w:t>
      </w:r>
      <w:r w:rsidR="009F73E9">
        <w:rPr>
          <w:sz w:val="22"/>
          <w:szCs w:val="22"/>
        </w:rPr>
        <w:t xml:space="preserve"> of disabled people who access your services. </w:t>
      </w:r>
    </w:p>
    <w:p w14:paraId="24A11303" w14:textId="77777777" w:rsidR="00893390" w:rsidRDefault="00893390" w:rsidP="000A1051">
      <w:pPr>
        <w:rPr>
          <w:rStyle w:val="normaltextrun"/>
          <w:rFonts w:eastAsiaTheme="minorEastAsia"/>
          <w:b/>
          <w:bCs/>
          <w:color w:val="7030A0"/>
          <w:position w:val="-1"/>
          <w:sz w:val="28"/>
          <w:szCs w:val="28"/>
          <w:lang w:val="en-GB"/>
        </w:rPr>
      </w:pPr>
    </w:p>
    <w:p w14:paraId="0DB5401D" w14:textId="128F6C5B" w:rsidR="00DE4828" w:rsidRPr="00F767A4" w:rsidDel="00BD3FCA" w:rsidRDefault="00DE4828" w:rsidP="00C239E6">
      <w:pPr>
        <w:pStyle w:val="Heading2"/>
        <w:numPr>
          <w:ilvl w:val="0"/>
          <w:numId w:val="21"/>
        </w:numPr>
        <w:ind w:left="567" w:hanging="567"/>
        <w:rPr>
          <w:rStyle w:val="normaltextrun"/>
          <w:rFonts w:asciiTheme="minorHAnsi" w:eastAsiaTheme="minorEastAsia" w:hAnsiTheme="minorHAnsi" w:cstheme="minorBidi"/>
          <w:color w:val="7030A0"/>
          <w:position w:val="-1"/>
          <w:sz w:val="28"/>
          <w:szCs w:val="28"/>
          <w:u w:val="single"/>
          <w:lang w:val="en-GB"/>
        </w:rPr>
      </w:pPr>
      <w:bookmarkStart w:id="4" w:name="_Toc125367604"/>
      <w:r w:rsidRPr="00F767A4">
        <w:rPr>
          <w:rStyle w:val="normaltextrun"/>
          <w:rFonts w:asciiTheme="minorHAnsi" w:eastAsiaTheme="minorEastAsia" w:hAnsiTheme="minorHAnsi" w:cstheme="minorBidi"/>
          <w:color w:val="7030A0"/>
          <w:position w:val="-1"/>
          <w:sz w:val="28"/>
          <w:szCs w:val="28"/>
          <w:lang w:val="en-GB"/>
        </w:rPr>
        <w:t>S</w:t>
      </w:r>
      <w:r w:rsidR="000A1051" w:rsidRPr="00F767A4">
        <w:rPr>
          <w:rStyle w:val="normaltextrun"/>
          <w:rFonts w:asciiTheme="minorHAnsi" w:eastAsiaTheme="minorEastAsia" w:hAnsiTheme="minorHAnsi" w:cstheme="minorBidi"/>
          <w:color w:val="7030A0"/>
          <w:position w:val="-1"/>
          <w:sz w:val="28"/>
          <w:szCs w:val="28"/>
          <w:lang w:val="en-GB"/>
        </w:rPr>
        <w:t>taged process of communication</w:t>
      </w:r>
      <w:bookmarkEnd w:id="4"/>
      <w:r w:rsidRPr="00F767A4">
        <w:rPr>
          <w:rStyle w:val="normaltextrun"/>
          <w:rFonts w:asciiTheme="minorHAnsi" w:eastAsiaTheme="minorEastAsia" w:hAnsiTheme="minorHAnsi" w:cstheme="minorBidi"/>
          <w:color w:val="7030A0"/>
          <w:sz w:val="28"/>
          <w:szCs w:val="28"/>
          <w:lang w:val="en-GB"/>
        </w:rPr>
        <w:t xml:space="preserve"> </w:t>
      </w:r>
    </w:p>
    <w:bookmarkEnd w:id="3"/>
    <w:p w14:paraId="7D6940D8" w14:textId="77777777" w:rsidR="00DE4828" w:rsidRDefault="00DE4828" w:rsidP="00DE4828">
      <w:pPr>
        <w:pStyle w:val="paragraph"/>
        <w:spacing w:before="0" w:beforeAutospacing="0" w:after="0" w:afterAutospacing="0"/>
        <w:rPr>
          <w:rStyle w:val="normaltextrun"/>
          <w:b/>
          <w:bCs/>
          <w:lang w:val="en-GB"/>
        </w:rPr>
      </w:pPr>
    </w:p>
    <w:p w14:paraId="6A7C8A73" w14:textId="3FFC331E" w:rsidR="00D95145" w:rsidRDefault="00D95145" w:rsidP="00C239E6">
      <w:pPr>
        <w:pStyle w:val="Heading2"/>
        <w:rPr>
          <w:color w:val="7030A0"/>
          <w:sz w:val="24"/>
          <w:szCs w:val="24"/>
          <w:lang w:val="en-GB"/>
        </w:rPr>
      </w:pPr>
      <w:bookmarkStart w:id="5" w:name="_Toc125367605"/>
      <w:bookmarkStart w:id="6" w:name="_Hlk125346885"/>
      <w:r w:rsidRPr="001F084C">
        <w:rPr>
          <w:color w:val="7030A0"/>
          <w:sz w:val="24"/>
          <w:szCs w:val="24"/>
          <w:lang w:val="en-GB"/>
        </w:rPr>
        <w:t>Making appointments</w:t>
      </w:r>
      <w:bookmarkEnd w:id="5"/>
    </w:p>
    <w:bookmarkEnd w:id="6"/>
    <w:p w14:paraId="4941CB0F" w14:textId="77777777" w:rsidR="001F084C" w:rsidRPr="001F084C" w:rsidRDefault="001F084C" w:rsidP="001F084C">
      <w:pPr>
        <w:rPr>
          <w:lang w:val="en-GB"/>
        </w:rPr>
      </w:pPr>
    </w:p>
    <w:p w14:paraId="35FE7B36" w14:textId="77777777" w:rsidR="00FC0484" w:rsidRDefault="00D95145" w:rsidP="00C4709A">
      <w:pPr>
        <w:pStyle w:val="ListParagraph"/>
        <w:ind w:left="0"/>
        <w:jc w:val="both"/>
        <w:rPr>
          <w:rFonts w:eastAsia="Calibri"/>
          <w:sz w:val="22"/>
          <w:szCs w:val="22"/>
          <w:lang w:val="en-GB"/>
        </w:rPr>
      </w:pPr>
      <w:r w:rsidRPr="25A194F3">
        <w:rPr>
          <w:rFonts w:eastAsia="Calibri"/>
          <w:sz w:val="22"/>
          <w:szCs w:val="22"/>
          <w:lang w:val="en-GB"/>
        </w:rPr>
        <w:t>When the person is making appointments for support and discloses a disability, the provider should explain what supports are available for disabled people during appointments</w:t>
      </w:r>
      <w:r w:rsidR="008E3197">
        <w:rPr>
          <w:rFonts w:eastAsia="Calibri"/>
          <w:sz w:val="22"/>
          <w:szCs w:val="22"/>
          <w:lang w:val="en-GB"/>
        </w:rPr>
        <w:t>. T</w:t>
      </w:r>
      <w:r w:rsidRPr="25A194F3">
        <w:rPr>
          <w:rFonts w:eastAsia="Calibri"/>
          <w:sz w:val="22"/>
          <w:szCs w:val="22"/>
          <w:lang w:val="en-GB"/>
        </w:rPr>
        <w:t xml:space="preserve">his information should also be added to the provider’s website so that disabled people will know in advance before booking an appointment what they can expect. </w:t>
      </w:r>
      <w:r w:rsidR="00FC0484">
        <w:rPr>
          <w:rFonts w:eastAsia="Calibri"/>
          <w:sz w:val="22"/>
          <w:szCs w:val="22"/>
          <w:lang w:val="en-GB"/>
        </w:rPr>
        <w:t>See this e</w:t>
      </w:r>
      <w:r w:rsidR="008E3197">
        <w:rPr>
          <w:rFonts w:eastAsia="Calibri"/>
          <w:sz w:val="22"/>
          <w:szCs w:val="22"/>
          <w:lang w:val="en-GB"/>
        </w:rPr>
        <w:t xml:space="preserve">xample of </w:t>
      </w:r>
      <w:r w:rsidRPr="25A194F3">
        <w:rPr>
          <w:rFonts w:eastAsia="Calibri"/>
          <w:sz w:val="22"/>
          <w:szCs w:val="22"/>
          <w:lang w:val="en-GB"/>
        </w:rPr>
        <w:t xml:space="preserve">website accessibility information: </w:t>
      </w:r>
    </w:p>
    <w:p w14:paraId="14F89E64" w14:textId="77777777" w:rsidR="00FC0484" w:rsidRDefault="00FC0484" w:rsidP="00C4709A">
      <w:pPr>
        <w:pStyle w:val="ListParagraph"/>
        <w:ind w:left="0"/>
        <w:jc w:val="both"/>
        <w:rPr>
          <w:rFonts w:eastAsia="Calibri"/>
          <w:sz w:val="22"/>
          <w:szCs w:val="22"/>
          <w:lang w:val="en-GB"/>
        </w:rPr>
      </w:pPr>
    </w:p>
    <w:p w14:paraId="0D9D6326" w14:textId="7EC98B79" w:rsidR="00D95145" w:rsidRPr="00987B48" w:rsidRDefault="00D95145" w:rsidP="00C4709A">
      <w:pPr>
        <w:pStyle w:val="ListParagraph"/>
        <w:ind w:left="0"/>
        <w:jc w:val="both"/>
        <w:rPr>
          <w:sz w:val="22"/>
          <w:szCs w:val="22"/>
        </w:rPr>
      </w:pPr>
      <w:r w:rsidRPr="25A194F3">
        <w:rPr>
          <w:rFonts w:eastAsia="Calibri"/>
          <w:sz w:val="22"/>
          <w:szCs w:val="22"/>
          <w:lang w:val="en-GB"/>
        </w:rPr>
        <w:t xml:space="preserve">“At this practice, we have step free access to all consultation and waiting rooms for our patients. We can arrange sign language interpretation for patients who need it but we generally need </w:t>
      </w:r>
      <w:r w:rsidRPr="00FC0484">
        <w:rPr>
          <w:rFonts w:eastAsia="Calibri"/>
          <w:sz w:val="22"/>
          <w:szCs w:val="22"/>
          <w:lang w:val="en-GB"/>
        </w:rPr>
        <w:t xml:space="preserve">48 </w:t>
      </w:r>
      <w:r w:rsidR="004734DB" w:rsidRPr="00FC0484">
        <w:rPr>
          <w:rFonts w:eastAsia="Calibri"/>
          <w:sz w:val="22"/>
          <w:szCs w:val="22"/>
          <w:lang w:val="en-GB"/>
        </w:rPr>
        <w:t>hours’</w:t>
      </w:r>
      <w:r w:rsidR="004734DB" w:rsidRPr="25A194F3">
        <w:rPr>
          <w:rFonts w:eastAsia="Calibri"/>
          <w:sz w:val="22"/>
          <w:szCs w:val="22"/>
          <w:lang w:val="en-GB"/>
        </w:rPr>
        <w:t xml:space="preserve"> notice</w:t>
      </w:r>
      <w:r w:rsidRPr="25A194F3">
        <w:rPr>
          <w:rFonts w:eastAsia="Calibri"/>
          <w:sz w:val="22"/>
          <w:szCs w:val="22"/>
          <w:lang w:val="en-GB"/>
        </w:rPr>
        <w:t xml:space="preserve"> in order to book an interpreter. We welcome people with assistance dogs. People can make appointments by telephone or using our online booking form.” </w:t>
      </w:r>
    </w:p>
    <w:p w14:paraId="69F16365" w14:textId="77777777" w:rsidR="00D95145" w:rsidRPr="00987B48" w:rsidRDefault="00D95145" w:rsidP="00C4709A">
      <w:pPr>
        <w:pStyle w:val="ListParagraph"/>
        <w:jc w:val="both"/>
        <w:rPr>
          <w:rFonts w:cstheme="minorHAnsi"/>
          <w:sz w:val="22"/>
          <w:szCs w:val="22"/>
        </w:rPr>
      </w:pPr>
      <w:r w:rsidRPr="00987B48">
        <w:rPr>
          <w:rFonts w:eastAsia="Calibri" w:cstheme="minorHAnsi"/>
          <w:sz w:val="22"/>
          <w:szCs w:val="22"/>
          <w:lang w:val="en-GB"/>
        </w:rPr>
        <w:t xml:space="preserve"> </w:t>
      </w:r>
    </w:p>
    <w:p w14:paraId="6C7F1B8A" w14:textId="41C125BF" w:rsidR="00D95145" w:rsidRDefault="00D95145" w:rsidP="00C4709A">
      <w:pPr>
        <w:pStyle w:val="ListParagraph"/>
        <w:ind w:left="0"/>
        <w:jc w:val="both"/>
        <w:rPr>
          <w:rFonts w:eastAsia="Calibri"/>
          <w:sz w:val="22"/>
          <w:szCs w:val="22"/>
          <w:lang w:val="en-GB"/>
        </w:rPr>
      </w:pPr>
      <w:r w:rsidRPr="25A194F3">
        <w:rPr>
          <w:rFonts w:eastAsia="Calibri"/>
          <w:sz w:val="22"/>
          <w:szCs w:val="22"/>
          <w:lang w:val="en-GB"/>
        </w:rPr>
        <w:t>It is important to have a number of different ways for people to make appointments. Email or text options provide access for disabled people who cannot make appointments by phone, including D</w:t>
      </w:r>
      <w:r w:rsidR="001D51CC">
        <w:rPr>
          <w:rFonts w:eastAsia="Calibri"/>
          <w:sz w:val="22"/>
          <w:szCs w:val="22"/>
          <w:lang w:val="en-GB"/>
        </w:rPr>
        <w:t>/d</w:t>
      </w:r>
      <w:r w:rsidRPr="25A194F3">
        <w:rPr>
          <w:rFonts w:eastAsia="Calibri"/>
          <w:sz w:val="22"/>
          <w:szCs w:val="22"/>
          <w:lang w:val="en-GB"/>
        </w:rPr>
        <w:t xml:space="preserve">eaf people. On appointment forms, or as part of the general response when people enquire about appointments, it can be helpful to </w:t>
      </w:r>
      <w:proofErr w:type="gramStart"/>
      <w:r w:rsidRPr="25A194F3">
        <w:rPr>
          <w:rFonts w:eastAsia="Calibri"/>
          <w:sz w:val="22"/>
          <w:szCs w:val="22"/>
          <w:lang w:val="en-GB"/>
        </w:rPr>
        <w:t>ask</w:t>
      </w:r>
      <w:proofErr w:type="gramEnd"/>
      <w:r w:rsidRPr="25A194F3">
        <w:rPr>
          <w:rFonts w:eastAsia="Calibri"/>
          <w:sz w:val="22"/>
          <w:szCs w:val="22"/>
          <w:lang w:val="en-GB"/>
        </w:rPr>
        <w:t xml:space="preserve"> ‘do you have any specific access needs we can help with’? Many people do not identify as disabled but will answer a question about access needs.</w:t>
      </w:r>
    </w:p>
    <w:p w14:paraId="21453627" w14:textId="773B3076" w:rsidR="00CB3992" w:rsidRDefault="00CB3992" w:rsidP="00C4709A">
      <w:pPr>
        <w:pStyle w:val="ListParagraph"/>
        <w:ind w:left="0"/>
        <w:jc w:val="both"/>
        <w:rPr>
          <w:rFonts w:eastAsia="Calibri"/>
          <w:sz w:val="22"/>
          <w:szCs w:val="22"/>
          <w:lang w:val="en-GB"/>
        </w:rPr>
      </w:pPr>
    </w:p>
    <w:p w14:paraId="78CDF21B" w14:textId="1C4D1FA5" w:rsidR="00CB3992" w:rsidRPr="00CB3992" w:rsidRDefault="00CB3992" w:rsidP="00CB3992">
      <w:pPr>
        <w:jc w:val="both"/>
        <w:rPr>
          <w:rFonts w:eastAsia="Calibri"/>
          <w:sz w:val="22"/>
          <w:szCs w:val="22"/>
          <w:lang w:val="en-GB"/>
        </w:rPr>
      </w:pPr>
      <w:r w:rsidRPr="00CB3992">
        <w:rPr>
          <w:rFonts w:eastAsia="Calibri"/>
          <w:sz w:val="22"/>
          <w:szCs w:val="22"/>
          <w:lang w:val="en-GB"/>
        </w:rPr>
        <w:t xml:space="preserve">To assess the accessibility of your service you can glance through the basic checklist of questions below to assess the current level of accessibility of your </w:t>
      </w:r>
      <w:r w:rsidR="001D51CC">
        <w:rPr>
          <w:rFonts w:eastAsia="Calibri"/>
          <w:sz w:val="22"/>
          <w:szCs w:val="22"/>
          <w:lang w:val="en-GB"/>
        </w:rPr>
        <w:t>appointment-making s</w:t>
      </w:r>
      <w:r w:rsidRPr="00CB3992">
        <w:rPr>
          <w:rFonts w:eastAsia="Calibri"/>
          <w:sz w:val="22"/>
          <w:szCs w:val="22"/>
          <w:lang w:val="en-GB"/>
        </w:rPr>
        <w:t>ervice and identify any gaps</w:t>
      </w:r>
      <w:r w:rsidR="001D51CC">
        <w:rPr>
          <w:rFonts w:eastAsia="Calibri"/>
          <w:sz w:val="22"/>
          <w:szCs w:val="22"/>
          <w:lang w:val="en-GB"/>
        </w:rPr>
        <w:t>:</w:t>
      </w:r>
    </w:p>
    <w:p w14:paraId="0FCDFB09" w14:textId="77777777" w:rsidR="00CB3992" w:rsidRPr="00CB3992" w:rsidRDefault="00CB3992" w:rsidP="00CB3992">
      <w:pPr>
        <w:pStyle w:val="ListParagraph"/>
        <w:jc w:val="both"/>
        <w:rPr>
          <w:rFonts w:eastAsia="Calibri"/>
          <w:sz w:val="22"/>
          <w:szCs w:val="22"/>
          <w:lang w:val="en-GB"/>
        </w:rPr>
      </w:pPr>
    </w:p>
    <w:p w14:paraId="42F9A66C" w14:textId="77777777" w:rsidR="00FC0484" w:rsidRDefault="00CB3992" w:rsidP="006A1960">
      <w:pPr>
        <w:pStyle w:val="ListParagraph"/>
        <w:numPr>
          <w:ilvl w:val="0"/>
          <w:numId w:val="16"/>
        </w:numPr>
        <w:jc w:val="both"/>
        <w:rPr>
          <w:rFonts w:eastAsia="Calibri"/>
          <w:sz w:val="22"/>
          <w:szCs w:val="22"/>
          <w:lang w:val="en-GB"/>
        </w:rPr>
      </w:pPr>
      <w:r w:rsidRPr="00FC0484">
        <w:rPr>
          <w:rFonts w:eastAsia="Calibri"/>
          <w:sz w:val="22"/>
          <w:szCs w:val="22"/>
          <w:lang w:val="en-GB"/>
        </w:rPr>
        <w:t xml:space="preserve">Does your appointment process or service describe the physical environment of the location in which the service is provided? </w:t>
      </w:r>
    </w:p>
    <w:p w14:paraId="7AEDD9F2" w14:textId="77777777" w:rsidR="00FC0484" w:rsidRDefault="00CB3992" w:rsidP="00477626">
      <w:pPr>
        <w:pStyle w:val="ListParagraph"/>
        <w:numPr>
          <w:ilvl w:val="0"/>
          <w:numId w:val="16"/>
        </w:numPr>
        <w:jc w:val="both"/>
        <w:rPr>
          <w:rFonts w:eastAsia="Calibri"/>
          <w:sz w:val="22"/>
          <w:szCs w:val="22"/>
          <w:lang w:val="en-GB"/>
        </w:rPr>
      </w:pPr>
      <w:r w:rsidRPr="00FC0484">
        <w:rPr>
          <w:rFonts w:eastAsia="Calibri"/>
          <w:sz w:val="22"/>
          <w:szCs w:val="22"/>
          <w:lang w:val="en-GB"/>
        </w:rPr>
        <w:t xml:space="preserve">Does your service an option for a person to respond with any physical access needs they may have to navigate that space. </w:t>
      </w:r>
    </w:p>
    <w:p w14:paraId="0453F230" w14:textId="77777777" w:rsidR="00FC0484" w:rsidRDefault="00CB3992" w:rsidP="006A7DE5">
      <w:pPr>
        <w:pStyle w:val="ListParagraph"/>
        <w:numPr>
          <w:ilvl w:val="0"/>
          <w:numId w:val="16"/>
        </w:numPr>
        <w:jc w:val="both"/>
        <w:rPr>
          <w:rFonts w:eastAsia="Calibri"/>
          <w:sz w:val="22"/>
          <w:szCs w:val="22"/>
          <w:lang w:val="en-GB"/>
        </w:rPr>
      </w:pPr>
      <w:r w:rsidRPr="00FC0484">
        <w:rPr>
          <w:rFonts w:eastAsia="Calibri"/>
          <w:sz w:val="22"/>
          <w:szCs w:val="22"/>
          <w:lang w:val="en-GB"/>
        </w:rPr>
        <w:t xml:space="preserve">When a person is making an appointment for your service is there a question about Information access needs </w:t>
      </w:r>
      <w:r w:rsidR="00FC0484" w:rsidRPr="00FC0484">
        <w:rPr>
          <w:rFonts w:eastAsia="Calibri"/>
          <w:sz w:val="22"/>
          <w:szCs w:val="22"/>
          <w:lang w:val="en-GB"/>
        </w:rPr>
        <w:t>e.g.,</w:t>
      </w:r>
      <w:r w:rsidRPr="00FC0484">
        <w:rPr>
          <w:rFonts w:eastAsia="Calibri"/>
          <w:sz w:val="22"/>
          <w:szCs w:val="22"/>
          <w:lang w:val="en-GB"/>
        </w:rPr>
        <w:t xml:space="preserve"> ISL interpretation, plain language, braille or other. </w:t>
      </w:r>
    </w:p>
    <w:p w14:paraId="680968E6" w14:textId="77777777" w:rsidR="00FC0484" w:rsidRDefault="00CB3992" w:rsidP="00CB707F">
      <w:pPr>
        <w:pStyle w:val="ListParagraph"/>
        <w:numPr>
          <w:ilvl w:val="0"/>
          <w:numId w:val="16"/>
        </w:numPr>
        <w:jc w:val="both"/>
        <w:rPr>
          <w:rFonts w:eastAsia="Calibri"/>
          <w:sz w:val="22"/>
          <w:szCs w:val="22"/>
          <w:lang w:val="en-GB"/>
        </w:rPr>
      </w:pPr>
      <w:r w:rsidRPr="00FC0484">
        <w:rPr>
          <w:rFonts w:eastAsia="Calibri"/>
          <w:sz w:val="22"/>
          <w:szCs w:val="22"/>
          <w:lang w:val="en-GB"/>
        </w:rPr>
        <w:t>Do you ask a general question as to whether there are any other access needs that you can support? This covers examples where someone does not identify with having a disability but does have specific access needs.</w:t>
      </w:r>
    </w:p>
    <w:p w14:paraId="126A30F7" w14:textId="77777777" w:rsidR="00FC0484" w:rsidRDefault="00CB3992" w:rsidP="00E07BEC">
      <w:pPr>
        <w:pStyle w:val="ListParagraph"/>
        <w:numPr>
          <w:ilvl w:val="0"/>
          <w:numId w:val="16"/>
        </w:numPr>
        <w:jc w:val="both"/>
        <w:rPr>
          <w:rFonts w:eastAsia="Calibri"/>
          <w:sz w:val="22"/>
          <w:szCs w:val="22"/>
          <w:lang w:val="en-GB"/>
        </w:rPr>
      </w:pPr>
      <w:r w:rsidRPr="00FC0484">
        <w:rPr>
          <w:rFonts w:eastAsia="Calibri"/>
          <w:sz w:val="22"/>
          <w:szCs w:val="22"/>
          <w:lang w:val="en-GB"/>
        </w:rPr>
        <w:t xml:space="preserve">Do you ask what format the person would like to receive any further communication or follow-up information by your service?  </w:t>
      </w:r>
    </w:p>
    <w:p w14:paraId="1E005626" w14:textId="2D402F7A" w:rsidR="00CB3992" w:rsidRPr="00FC0484" w:rsidRDefault="00CB3992" w:rsidP="00E07BEC">
      <w:pPr>
        <w:pStyle w:val="ListParagraph"/>
        <w:numPr>
          <w:ilvl w:val="0"/>
          <w:numId w:val="16"/>
        </w:numPr>
        <w:jc w:val="both"/>
        <w:rPr>
          <w:rFonts w:eastAsia="Calibri"/>
          <w:sz w:val="22"/>
          <w:szCs w:val="22"/>
          <w:lang w:val="en-GB"/>
        </w:rPr>
      </w:pPr>
      <w:r w:rsidRPr="00FC0484">
        <w:rPr>
          <w:rFonts w:eastAsia="Calibri"/>
          <w:sz w:val="22"/>
          <w:szCs w:val="22"/>
          <w:lang w:val="en-GB"/>
        </w:rPr>
        <w:t>If you have asked what accommodations the person needs before they arrive, do you listen and respect the person and not make assumptions?</w:t>
      </w:r>
    </w:p>
    <w:p w14:paraId="2482C773" w14:textId="482A4EC9" w:rsidR="00CB3992" w:rsidRDefault="00CB3992" w:rsidP="00C4709A">
      <w:pPr>
        <w:pStyle w:val="ListParagraph"/>
        <w:ind w:left="0"/>
        <w:jc w:val="both"/>
        <w:rPr>
          <w:rFonts w:eastAsia="Calibri"/>
          <w:sz w:val="22"/>
          <w:szCs w:val="22"/>
          <w:lang w:val="en-GB"/>
        </w:rPr>
      </w:pPr>
    </w:p>
    <w:p w14:paraId="118EE776" w14:textId="3489A781" w:rsidR="001D51CC" w:rsidRPr="00CB3992" w:rsidRDefault="001D51CC" w:rsidP="001D51CC">
      <w:pPr>
        <w:jc w:val="both"/>
        <w:rPr>
          <w:rFonts w:eastAsia="Calibri"/>
          <w:sz w:val="22"/>
          <w:szCs w:val="22"/>
          <w:lang w:val="en-GB"/>
        </w:rPr>
      </w:pPr>
      <w:r>
        <w:rPr>
          <w:rFonts w:eastAsia="Calibri"/>
          <w:sz w:val="22"/>
          <w:szCs w:val="22"/>
          <w:lang w:val="en-GB"/>
        </w:rPr>
        <w:t xml:space="preserve">Such audits of aspects of your service are easier done if the perspective of disabled people are included. </w:t>
      </w:r>
      <w:r w:rsidR="00D9469A">
        <w:rPr>
          <w:rFonts w:eastAsia="Calibri"/>
          <w:sz w:val="22"/>
          <w:szCs w:val="22"/>
          <w:lang w:val="en-GB"/>
        </w:rPr>
        <w:t xml:space="preserve">It is possible to hire accessibility consultants, although engaging with and getting feedback from existing disabled patients or clients may be sufficient to identify accessibility gaps. </w:t>
      </w:r>
      <w:r w:rsidRPr="00CB3992">
        <w:rPr>
          <w:rFonts w:eastAsia="Calibri"/>
          <w:sz w:val="22"/>
          <w:szCs w:val="22"/>
          <w:lang w:val="en-GB"/>
        </w:rPr>
        <w:t xml:space="preserve"> </w:t>
      </w:r>
    </w:p>
    <w:p w14:paraId="1A1D3DDA" w14:textId="6EDA9CF3" w:rsidR="00CB3992" w:rsidRDefault="00CB3992" w:rsidP="00C4709A">
      <w:pPr>
        <w:pStyle w:val="ListParagraph"/>
        <w:ind w:left="0"/>
        <w:jc w:val="both"/>
        <w:rPr>
          <w:rFonts w:eastAsia="Calibri"/>
          <w:sz w:val="22"/>
          <w:szCs w:val="22"/>
          <w:lang w:val="en-GB"/>
        </w:rPr>
      </w:pPr>
    </w:p>
    <w:p w14:paraId="03299747" w14:textId="71B299A7" w:rsidR="001F084C" w:rsidRPr="00D362D1" w:rsidRDefault="001F084C" w:rsidP="00C239E6">
      <w:pPr>
        <w:pStyle w:val="Heading2"/>
        <w:spacing w:after="240"/>
        <w:rPr>
          <w:color w:val="7030A0"/>
          <w:sz w:val="22"/>
          <w:szCs w:val="22"/>
          <w:lang w:val="en-GB"/>
        </w:rPr>
      </w:pPr>
      <w:bookmarkStart w:id="7" w:name="_Toc125367606"/>
      <w:r w:rsidRPr="00D362D1">
        <w:rPr>
          <w:color w:val="7030A0"/>
          <w:sz w:val="22"/>
          <w:szCs w:val="22"/>
        </w:rPr>
        <w:t>Accessible service provision</w:t>
      </w:r>
      <w:bookmarkEnd w:id="7"/>
    </w:p>
    <w:p w14:paraId="17F0C78D" w14:textId="78F91C17" w:rsidR="00D95145" w:rsidRPr="00987B48" w:rsidRDefault="00181221" w:rsidP="0E3F818E">
      <w:pPr>
        <w:pStyle w:val="ListParagraph"/>
        <w:ind w:left="0"/>
        <w:jc w:val="both"/>
        <w:rPr>
          <w:sz w:val="22"/>
          <w:szCs w:val="22"/>
        </w:rPr>
      </w:pPr>
      <w:r w:rsidRPr="0E3F818E">
        <w:rPr>
          <w:sz w:val="22"/>
          <w:szCs w:val="22"/>
        </w:rPr>
        <w:t xml:space="preserve">If you </w:t>
      </w:r>
      <w:r w:rsidR="000A1051">
        <w:rPr>
          <w:sz w:val="22"/>
          <w:szCs w:val="22"/>
        </w:rPr>
        <w:t xml:space="preserve">provide </w:t>
      </w:r>
      <w:r w:rsidRPr="0E3F818E">
        <w:rPr>
          <w:sz w:val="22"/>
          <w:szCs w:val="22"/>
        </w:rPr>
        <w:t xml:space="preserve">a public service then part of the public service duty is to provide an access officer. This can often be the first port of call. </w:t>
      </w:r>
      <w:r w:rsidR="00D95145" w:rsidRPr="0E3F818E">
        <w:rPr>
          <w:sz w:val="22"/>
          <w:szCs w:val="22"/>
        </w:rPr>
        <w:t>If you are service that supports disabled p</w:t>
      </w:r>
      <w:r w:rsidR="00987B48" w:rsidRPr="0E3F818E">
        <w:rPr>
          <w:sz w:val="22"/>
          <w:szCs w:val="22"/>
        </w:rPr>
        <w:t>eople</w:t>
      </w:r>
      <w:r w:rsidR="00D95145" w:rsidRPr="0E3F818E">
        <w:rPr>
          <w:sz w:val="22"/>
          <w:szCs w:val="22"/>
        </w:rPr>
        <w:t xml:space="preserve"> there are many ways in which your services can be more accessible for </w:t>
      </w:r>
      <w:r w:rsidR="00987B48" w:rsidRPr="0E3F818E">
        <w:rPr>
          <w:sz w:val="22"/>
          <w:szCs w:val="22"/>
        </w:rPr>
        <w:t>them</w:t>
      </w:r>
      <w:r w:rsidR="00D95145" w:rsidRPr="0E3F818E">
        <w:rPr>
          <w:sz w:val="22"/>
          <w:szCs w:val="22"/>
        </w:rPr>
        <w:t xml:space="preserve">. Be aware that every disabled person has different access needs, and something that works for one person may not work for another person (even if they have the same disability). It is important to explain what you do provide before you ask a disabled person what else they might need. </w:t>
      </w:r>
    </w:p>
    <w:p w14:paraId="0B2438CE" w14:textId="77777777" w:rsidR="00D95145" w:rsidRPr="00987B48" w:rsidRDefault="00D95145" w:rsidP="00C4709A">
      <w:pPr>
        <w:jc w:val="both"/>
        <w:rPr>
          <w:rFonts w:cstheme="minorHAnsi"/>
          <w:sz w:val="22"/>
          <w:szCs w:val="22"/>
        </w:rPr>
      </w:pPr>
    </w:p>
    <w:p w14:paraId="07A3DC61" w14:textId="4ECA6D30" w:rsidR="00D95145" w:rsidRDefault="00D95145" w:rsidP="00181221">
      <w:pPr>
        <w:pStyle w:val="ListParagraph"/>
        <w:ind w:left="0"/>
        <w:jc w:val="both"/>
        <w:rPr>
          <w:rFonts w:eastAsia="Calibri"/>
          <w:sz w:val="22"/>
          <w:szCs w:val="22"/>
          <w:lang w:val="en-GB"/>
        </w:rPr>
      </w:pPr>
      <w:r w:rsidRPr="3095D166">
        <w:rPr>
          <w:rFonts w:eastAsia="Calibri"/>
          <w:sz w:val="22"/>
          <w:szCs w:val="22"/>
          <w:lang w:val="en-GB"/>
        </w:rPr>
        <w:t>Even if you find someone’s access request unusual or have never received that kind of request from someone with that disability before, do not question whether they ‘really need’ what they have asked for, but work as best you can to provide that or check with them if there is an alternative solution that will work. While an individual’s access needs can fluctuate, this does not mean that they do not really need the access they have stated. For example, depending on the individual’s condition, they may walk unaided or using crutches on some days but use a wheelchair on other days. If they ask for wheelchair access, but arrive without a wheelchair to a certain appointment, this does not mean they will never need wheelchair access in the future so it should continue to be provided unless the person says they no longer need it.</w:t>
      </w:r>
    </w:p>
    <w:p w14:paraId="46CB9CC9" w14:textId="7BD96226" w:rsidR="000A1051" w:rsidRDefault="000A1051" w:rsidP="00181221">
      <w:pPr>
        <w:pStyle w:val="ListParagraph"/>
        <w:ind w:left="0"/>
        <w:jc w:val="both"/>
        <w:rPr>
          <w:rFonts w:eastAsia="Calibri"/>
          <w:sz w:val="22"/>
          <w:szCs w:val="22"/>
          <w:lang w:val="en-GB"/>
        </w:rPr>
      </w:pPr>
    </w:p>
    <w:p w14:paraId="2478968E" w14:textId="71406259" w:rsidR="000A1051" w:rsidRDefault="000A1051" w:rsidP="00181221">
      <w:pPr>
        <w:pStyle w:val="ListParagraph"/>
        <w:ind w:left="0"/>
        <w:jc w:val="both"/>
        <w:rPr>
          <w:rFonts w:eastAsia="Calibri"/>
          <w:sz w:val="22"/>
          <w:szCs w:val="22"/>
          <w:lang w:val="en-GB"/>
        </w:rPr>
      </w:pPr>
    </w:p>
    <w:p w14:paraId="2E5C7B30" w14:textId="68BF8503" w:rsidR="007D12E6" w:rsidRDefault="00D9469A" w:rsidP="000A1051">
      <w:pPr>
        <w:shd w:val="clear" w:color="auto" w:fill="E7E6E6" w:themeFill="background2"/>
        <w:jc w:val="both"/>
        <w:rPr>
          <w:rFonts w:eastAsia="Calibri"/>
          <w:b/>
          <w:bCs/>
          <w:sz w:val="22"/>
          <w:szCs w:val="22"/>
          <w:lang w:val="en-GB"/>
        </w:rPr>
      </w:pPr>
      <w:r>
        <w:rPr>
          <w:rFonts w:eastAsia="Calibri"/>
          <w:noProof/>
          <w:sz w:val="22"/>
          <w:szCs w:val="22"/>
          <w:lang w:val="en-GB"/>
        </w:rPr>
        <w:drawing>
          <wp:anchor distT="0" distB="0" distL="114300" distR="114300" simplePos="0" relativeHeight="251671552" behindDoc="0" locked="0" layoutInCell="1" allowOverlap="1" wp14:anchorId="606D4BAB" wp14:editId="165EB529">
            <wp:simplePos x="0" y="0"/>
            <wp:positionH relativeFrom="margin">
              <wp:align>center</wp:align>
            </wp:positionH>
            <wp:positionV relativeFrom="paragraph">
              <wp:posOffset>3175</wp:posOffset>
            </wp:positionV>
            <wp:extent cx="539750" cy="539750"/>
            <wp:effectExtent l="0" t="0" r="0" b="0"/>
            <wp:wrapNone/>
            <wp:docPr id="5" name="Graphic 5" descr="Clipboard Partially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ipboard Partially Checked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39750" cy="539750"/>
                    </a:xfrm>
                    <a:prstGeom prst="rect">
                      <a:avLst/>
                    </a:prstGeom>
                  </pic:spPr>
                </pic:pic>
              </a:graphicData>
            </a:graphic>
          </wp:anchor>
        </w:drawing>
      </w:r>
    </w:p>
    <w:p w14:paraId="5B002366" w14:textId="5D142440" w:rsidR="007D12E6" w:rsidRDefault="007D12E6" w:rsidP="000A1051">
      <w:pPr>
        <w:shd w:val="clear" w:color="auto" w:fill="E7E6E6" w:themeFill="background2"/>
        <w:jc w:val="both"/>
        <w:rPr>
          <w:rFonts w:eastAsia="Calibri"/>
          <w:b/>
          <w:bCs/>
          <w:sz w:val="22"/>
          <w:szCs w:val="22"/>
          <w:lang w:val="en-GB"/>
        </w:rPr>
      </w:pPr>
    </w:p>
    <w:p w14:paraId="123ADEF1" w14:textId="7011DFCE" w:rsidR="001F084C" w:rsidRPr="007D12E6" w:rsidRDefault="000A1051" w:rsidP="000A1051">
      <w:pPr>
        <w:shd w:val="clear" w:color="auto" w:fill="E7E6E6" w:themeFill="background2"/>
        <w:jc w:val="both"/>
        <w:rPr>
          <w:rFonts w:eastAsia="Calibri"/>
          <w:b/>
          <w:bCs/>
          <w:sz w:val="22"/>
          <w:szCs w:val="22"/>
          <w:lang w:val="en-GB"/>
        </w:rPr>
      </w:pPr>
      <w:r w:rsidRPr="007D12E6">
        <w:rPr>
          <w:rFonts w:eastAsia="Calibri"/>
          <w:b/>
          <w:bCs/>
          <w:sz w:val="22"/>
          <w:szCs w:val="22"/>
          <w:lang w:val="en-GB"/>
        </w:rPr>
        <w:t>Exercise</w:t>
      </w:r>
    </w:p>
    <w:p w14:paraId="12BE66FE" w14:textId="46757CBD" w:rsidR="000A1051" w:rsidRPr="000A1051" w:rsidRDefault="000A1051" w:rsidP="000A1051">
      <w:pPr>
        <w:shd w:val="clear" w:color="auto" w:fill="E7E6E6" w:themeFill="background2"/>
        <w:jc w:val="both"/>
        <w:rPr>
          <w:rFonts w:eastAsia="Calibri"/>
          <w:sz w:val="22"/>
          <w:szCs w:val="22"/>
          <w:lang w:val="en-GB"/>
        </w:rPr>
      </w:pPr>
      <w:r w:rsidRPr="000A1051">
        <w:rPr>
          <w:rFonts w:eastAsia="Calibri"/>
          <w:sz w:val="22"/>
          <w:szCs w:val="22"/>
          <w:lang w:val="en-GB"/>
        </w:rPr>
        <w:t xml:space="preserve"> </w:t>
      </w:r>
    </w:p>
    <w:p w14:paraId="248C0698" w14:textId="64193C4E" w:rsidR="001F084C" w:rsidRDefault="000A1051" w:rsidP="000A1051">
      <w:pPr>
        <w:pStyle w:val="ListParagraph"/>
        <w:shd w:val="clear" w:color="auto" w:fill="E7E6E6" w:themeFill="background2"/>
        <w:ind w:left="0"/>
        <w:jc w:val="both"/>
        <w:rPr>
          <w:rFonts w:eastAsia="Calibri"/>
          <w:sz w:val="22"/>
          <w:szCs w:val="22"/>
          <w:lang w:val="en-GB"/>
        </w:rPr>
      </w:pPr>
      <w:r w:rsidRPr="000A1051">
        <w:rPr>
          <w:rFonts w:eastAsia="Calibri"/>
          <w:sz w:val="22"/>
          <w:szCs w:val="22"/>
          <w:lang w:val="en-GB"/>
        </w:rPr>
        <w:t>You can complete an access audit of your services. This means that you can structurally look at what you are offering and the way in which it is accessible to a broad range of disabilities. To do this, you can get someone from DPO’s (Disabled People’s Organisations are run and controlled by disabled people – these are different from Disability Service Providers) to do an access audit from different disability perspectives. You can talk to staff about embedding accessibility within staff training. It is important that anyone who will be a first point of contact has accessibility training.</w:t>
      </w:r>
    </w:p>
    <w:p w14:paraId="372B593F" w14:textId="77777777" w:rsidR="00DF5546" w:rsidRDefault="00DF5546" w:rsidP="000A1051">
      <w:pPr>
        <w:pStyle w:val="ListParagraph"/>
        <w:shd w:val="clear" w:color="auto" w:fill="E7E6E6" w:themeFill="background2"/>
        <w:ind w:left="0"/>
        <w:jc w:val="both"/>
        <w:rPr>
          <w:rFonts w:eastAsia="Calibri"/>
          <w:sz w:val="22"/>
          <w:szCs w:val="22"/>
          <w:lang w:val="en-GB"/>
        </w:rPr>
      </w:pPr>
    </w:p>
    <w:p w14:paraId="4200A554" w14:textId="3B728D4E" w:rsidR="001F084C" w:rsidRPr="00D362D1" w:rsidRDefault="001F084C" w:rsidP="00C239E6">
      <w:pPr>
        <w:pStyle w:val="Heading2"/>
        <w:spacing w:after="240"/>
        <w:rPr>
          <w:color w:val="7030A0"/>
          <w:sz w:val="22"/>
          <w:szCs w:val="22"/>
          <w:lang w:val="en-GB"/>
        </w:rPr>
      </w:pPr>
      <w:bookmarkStart w:id="8" w:name="_Toc125367607"/>
      <w:r w:rsidRPr="00D362D1">
        <w:rPr>
          <w:color w:val="7030A0"/>
          <w:sz w:val="22"/>
          <w:szCs w:val="22"/>
        </w:rPr>
        <w:lastRenderedPageBreak/>
        <w:t>Providing information in accessible ways</w:t>
      </w:r>
      <w:bookmarkEnd w:id="8"/>
    </w:p>
    <w:p w14:paraId="555F72FE" w14:textId="096E9651" w:rsidR="00F910FB" w:rsidRDefault="00C70EBC" w:rsidP="00D9469A">
      <w:pPr>
        <w:spacing w:after="240"/>
        <w:rPr>
          <w:rStyle w:val="eop"/>
          <w:sz w:val="22"/>
          <w:szCs w:val="22"/>
          <w:lang w:val="en-US"/>
        </w:rPr>
      </w:pPr>
      <w:r w:rsidRPr="3095D166">
        <w:rPr>
          <w:rStyle w:val="eop"/>
          <w:sz w:val="22"/>
          <w:szCs w:val="22"/>
          <w:lang w:val="en-US"/>
        </w:rPr>
        <w:t>In the “Making appointments” section we saw how when someone discloses a disability you can provide information on the type of accessible service provision possible and discuss the ways in which this can be adapted to suit their needs. Prior to their appointment</w:t>
      </w:r>
      <w:r w:rsidR="00F910FB">
        <w:rPr>
          <w:rStyle w:val="eop"/>
          <w:sz w:val="22"/>
          <w:szCs w:val="22"/>
          <w:lang w:val="en-US"/>
        </w:rPr>
        <w:t>,</w:t>
      </w:r>
      <w:r w:rsidRPr="3095D166">
        <w:rPr>
          <w:rStyle w:val="eop"/>
          <w:sz w:val="22"/>
          <w:szCs w:val="22"/>
          <w:lang w:val="en-US"/>
        </w:rPr>
        <w:t xml:space="preserve"> it may also be possible to ascertain whether they require information in an accessible format. For instance, a leaflet with information will not effectively communicate with someone who is visually impaired or blind</w:t>
      </w:r>
      <w:r w:rsidR="00F910FB">
        <w:rPr>
          <w:rStyle w:val="eop"/>
          <w:sz w:val="22"/>
          <w:szCs w:val="22"/>
          <w:lang w:val="en-US"/>
        </w:rPr>
        <w:t>. I</w:t>
      </w:r>
      <w:r w:rsidRPr="3095D166">
        <w:rPr>
          <w:rStyle w:val="eop"/>
          <w:sz w:val="22"/>
          <w:szCs w:val="22"/>
          <w:lang w:val="en-US"/>
        </w:rPr>
        <w:t>nstead, it is important to ask them how they consume information</w:t>
      </w:r>
      <w:r w:rsidR="00F910FB">
        <w:rPr>
          <w:rStyle w:val="eop"/>
          <w:sz w:val="22"/>
          <w:szCs w:val="22"/>
          <w:lang w:val="en-US"/>
        </w:rPr>
        <w:t>. F</w:t>
      </w:r>
      <w:r w:rsidRPr="3095D166">
        <w:rPr>
          <w:rStyle w:val="eop"/>
          <w:sz w:val="22"/>
          <w:szCs w:val="22"/>
          <w:lang w:val="en-US"/>
        </w:rPr>
        <w:t>or instance</w:t>
      </w:r>
      <w:r w:rsidR="00F910FB">
        <w:rPr>
          <w:rStyle w:val="eop"/>
          <w:sz w:val="22"/>
          <w:szCs w:val="22"/>
          <w:lang w:val="en-US"/>
        </w:rPr>
        <w:t>:</w:t>
      </w:r>
    </w:p>
    <w:p w14:paraId="437917CE" w14:textId="77777777" w:rsidR="00F910FB" w:rsidRDefault="00F910FB" w:rsidP="00F910FB">
      <w:pPr>
        <w:pStyle w:val="ListParagraph"/>
        <w:numPr>
          <w:ilvl w:val="0"/>
          <w:numId w:val="20"/>
        </w:numPr>
        <w:jc w:val="both"/>
        <w:rPr>
          <w:rStyle w:val="eop"/>
          <w:sz w:val="22"/>
          <w:szCs w:val="22"/>
          <w:lang w:val="en-US"/>
        </w:rPr>
      </w:pPr>
      <w:r w:rsidRPr="00F910FB">
        <w:rPr>
          <w:rStyle w:val="eop"/>
          <w:sz w:val="22"/>
          <w:szCs w:val="22"/>
          <w:lang w:val="en-US"/>
        </w:rPr>
        <w:t>D</w:t>
      </w:r>
      <w:r w:rsidR="00C70EBC" w:rsidRPr="00F910FB">
        <w:rPr>
          <w:rStyle w:val="eop"/>
          <w:sz w:val="22"/>
          <w:szCs w:val="22"/>
          <w:lang w:val="en-US"/>
        </w:rPr>
        <w:t>o they read Braille or use a screen reader</w:t>
      </w:r>
      <w:r w:rsidRPr="00F910FB">
        <w:rPr>
          <w:rStyle w:val="eop"/>
          <w:sz w:val="22"/>
          <w:szCs w:val="22"/>
          <w:lang w:val="en-US"/>
        </w:rPr>
        <w:t xml:space="preserve">? </w:t>
      </w:r>
    </w:p>
    <w:p w14:paraId="2943EFD4" w14:textId="77777777" w:rsidR="00F910FB" w:rsidRPr="00F910FB" w:rsidRDefault="00F910FB" w:rsidP="00524C6F">
      <w:pPr>
        <w:pStyle w:val="ListParagraph"/>
        <w:numPr>
          <w:ilvl w:val="0"/>
          <w:numId w:val="19"/>
        </w:numPr>
        <w:jc w:val="both"/>
        <w:rPr>
          <w:rStyle w:val="eop"/>
          <w:rFonts w:ascii="Times New Roman" w:eastAsia="Times New Roman" w:hAnsi="Times New Roman" w:cs="Times New Roman"/>
          <w:lang w:eastAsia="en-GB"/>
        </w:rPr>
      </w:pPr>
      <w:r w:rsidRPr="00F910FB">
        <w:rPr>
          <w:rStyle w:val="eop"/>
          <w:sz w:val="22"/>
          <w:szCs w:val="22"/>
          <w:lang w:val="en-US"/>
        </w:rPr>
        <w:t>I</w:t>
      </w:r>
      <w:r w:rsidR="00C70EBC" w:rsidRPr="00F910FB">
        <w:rPr>
          <w:rStyle w:val="eop"/>
          <w:sz w:val="22"/>
          <w:szCs w:val="22"/>
          <w:lang w:val="en-US"/>
        </w:rPr>
        <w:t xml:space="preserve">f so, what type of documentation does their screen reader support? </w:t>
      </w:r>
    </w:p>
    <w:p w14:paraId="495C4178" w14:textId="484F678A" w:rsidR="00F910FB" w:rsidRPr="00F910FB" w:rsidRDefault="00C70EBC" w:rsidP="00524C6F">
      <w:pPr>
        <w:pStyle w:val="ListParagraph"/>
        <w:numPr>
          <w:ilvl w:val="0"/>
          <w:numId w:val="19"/>
        </w:numPr>
        <w:jc w:val="both"/>
        <w:rPr>
          <w:rStyle w:val="eop"/>
          <w:rFonts w:ascii="Times New Roman" w:eastAsia="Times New Roman" w:hAnsi="Times New Roman" w:cs="Times New Roman"/>
          <w:lang w:eastAsia="en-GB"/>
        </w:rPr>
      </w:pPr>
      <w:r w:rsidRPr="00F910FB">
        <w:rPr>
          <w:rStyle w:val="eop"/>
          <w:sz w:val="22"/>
          <w:szCs w:val="22"/>
          <w:lang w:val="en-US"/>
        </w:rPr>
        <w:t xml:space="preserve">Does the person respond better to visual images and plain language or easy-to-read format? </w:t>
      </w:r>
    </w:p>
    <w:p w14:paraId="3DF05746" w14:textId="77777777" w:rsidR="00F910FB" w:rsidRPr="00F910FB" w:rsidRDefault="00F910FB" w:rsidP="00F910FB">
      <w:pPr>
        <w:pStyle w:val="ListParagraph"/>
        <w:jc w:val="both"/>
        <w:rPr>
          <w:rStyle w:val="eop"/>
          <w:rFonts w:ascii="Times New Roman" w:eastAsia="Times New Roman" w:hAnsi="Times New Roman" w:cs="Times New Roman"/>
          <w:lang w:eastAsia="en-GB"/>
        </w:rPr>
      </w:pPr>
    </w:p>
    <w:p w14:paraId="1C03EB28" w14:textId="4817EA8E" w:rsidR="00C70EBC" w:rsidRDefault="00F910FB" w:rsidP="0031640B">
      <w:pPr>
        <w:rPr>
          <w:rFonts w:ascii="Calibri" w:eastAsia="Times New Roman" w:hAnsi="Calibri" w:cs="Calibri"/>
          <w:color w:val="000000"/>
          <w:sz w:val="22"/>
          <w:szCs w:val="22"/>
          <w:shd w:val="clear" w:color="auto" w:fill="FFFFFF"/>
          <w:lang w:val="en-US" w:eastAsia="en-GB"/>
        </w:rPr>
      </w:pPr>
      <w:r w:rsidRPr="00F910FB">
        <w:rPr>
          <w:sz w:val="22"/>
          <w:szCs w:val="22"/>
          <w:lang w:val="en-US"/>
        </w:rPr>
        <w:t>If the person is D/deaf it is</w:t>
      </w:r>
      <w:r w:rsidR="006A6C6D">
        <w:rPr>
          <w:sz w:val="22"/>
          <w:szCs w:val="22"/>
          <w:lang w:val="en-US"/>
        </w:rPr>
        <w:t xml:space="preserve"> essential</w:t>
      </w:r>
      <w:r w:rsidRPr="00F910FB">
        <w:rPr>
          <w:sz w:val="22"/>
          <w:szCs w:val="22"/>
          <w:lang w:val="en-US"/>
        </w:rPr>
        <w:t xml:space="preserve"> to book ISL interpretation and to ensure that </w:t>
      </w:r>
      <w:r w:rsidR="00C239E6">
        <w:rPr>
          <w:sz w:val="22"/>
          <w:szCs w:val="22"/>
          <w:lang w:val="en-US"/>
        </w:rPr>
        <w:t xml:space="preserve">an interpreter is booked for </w:t>
      </w:r>
      <w:r w:rsidRPr="00F910FB">
        <w:rPr>
          <w:sz w:val="22"/>
          <w:szCs w:val="22"/>
          <w:lang w:val="en-US"/>
        </w:rPr>
        <w:t xml:space="preserve">all meetings the person may require. </w:t>
      </w:r>
      <w:r w:rsidR="00C70EBC" w:rsidRPr="00F910FB">
        <w:rPr>
          <w:rStyle w:val="eop"/>
          <w:sz w:val="22"/>
          <w:szCs w:val="22"/>
          <w:lang w:val="en-US"/>
        </w:rPr>
        <w:t xml:space="preserve">It is important to consider the way in which you intend to communicate the information to the person so that it can be </w:t>
      </w:r>
      <w:r w:rsidR="00C239E6" w:rsidRPr="00F910FB">
        <w:rPr>
          <w:rStyle w:val="eop"/>
          <w:sz w:val="22"/>
          <w:szCs w:val="22"/>
          <w:lang w:val="en-US"/>
        </w:rPr>
        <w:t>understood,</w:t>
      </w:r>
      <w:r w:rsidR="00C70EBC" w:rsidRPr="00F910FB">
        <w:rPr>
          <w:rStyle w:val="eop"/>
          <w:sz w:val="22"/>
          <w:szCs w:val="22"/>
          <w:lang w:val="en-US"/>
        </w:rPr>
        <w:t xml:space="preserve"> and an informed decision can be made</w:t>
      </w:r>
      <w:r w:rsidR="00C239E6">
        <w:rPr>
          <w:rStyle w:val="eop"/>
          <w:sz w:val="22"/>
          <w:szCs w:val="22"/>
          <w:lang w:val="en-US"/>
        </w:rPr>
        <w:t xml:space="preserve">. </w:t>
      </w:r>
      <w:r w:rsidR="00C70EBC" w:rsidRPr="00F910FB">
        <w:rPr>
          <w:rFonts w:ascii="Calibri" w:eastAsia="Times New Roman" w:hAnsi="Calibri" w:cs="Calibri"/>
          <w:color w:val="000000"/>
          <w:sz w:val="22"/>
          <w:szCs w:val="22"/>
          <w:shd w:val="clear" w:color="auto" w:fill="FFFFFF"/>
          <w:lang w:val="en-US" w:eastAsia="en-GB"/>
        </w:rPr>
        <w:t xml:space="preserve">If the majority of information about your service is not available in accessible formats it is worth employing </w:t>
      </w:r>
      <w:r w:rsidR="006A6C6D">
        <w:rPr>
          <w:rFonts w:ascii="Calibri" w:eastAsia="Times New Roman" w:hAnsi="Calibri" w:cs="Calibri"/>
          <w:color w:val="000000"/>
          <w:sz w:val="22"/>
          <w:szCs w:val="22"/>
          <w:shd w:val="clear" w:color="auto" w:fill="FFFFFF"/>
          <w:lang w:val="en-US" w:eastAsia="en-GB"/>
        </w:rPr>
        <w:t xml:space="preserve">an organisation like </w:t>
      </w:r>
      <w:r w:rsidR="00C70EBC" w:rsidRPr="0031640B">
        <w:rPr>
          <w:rFonts w:ascii="Calibri" w:eastAsia="Times New Roman" w:hAnsi="Calibri" w:cs="Calibri"/>
          <w:sz w:val="22"/>
          <w:szCs w:val="22"/>
          <w:shd w:val="clear" w:color="auto" w:fill="FFFFFF"/>
          <w:lang w:val="en-US" w:eastAsia="en-GB"/>
        </w:rPr>
        <w:t>Inclusion Ireland</w:t>
      </w:r>
      <w:r w:rsidR="00C70EBC" w:rsidRPr="00F910FB">
        <w:rPr>
          <w:rFonts w:ascii="Calibri" w:eastAsia="Times New Roman" w:hAnsi="Calibri" w:cs="Calibri"/>
          <w:color w:val="000000"/>
          <w:sz w:val="22"/>
          <w:szCs w:val="22"/>
          <w:shd w:val="clear" w:color="auto" w:fill="FFFFFF"/>
          <w:lang w:val="en-US" w:eastAsia="en-GB"/>
        </w:rPr>
        <w:t xml:space="preserve"> to collaborate and transform your information into easy-to-read format</w:t>
      </w:r>
      <w:r w:rsidR="0031640B">
        <w:rPr>
          <w:rFonts w:ascii="Calibri" w:eastAsia="Times New Roman" w:hAnsi="Calibri" w:cs="Calibri"/>
          <w:color w:val="000000"/>
          <w:sz w:val="22"/>
          <w:szCs w:val="22"/>
          <w:shd w:val="clear" w:color="auto" w:fill="FFFFFF"/>
          <w:lang w:val="en-US" w:eastAsia="en-GB"/>
        </w:rPr>
        <w:t xml:space="preserve">: </w:t>
      </w:r>
      <w:r w:rsidR="0031640B">
        <w:rPr>
          <w:rFonts w:ascii="Calibri" w:eastAsia="Times New Roman" w:hAnsi="Calibri" w:cs="Calibri"/>
          <w:color w:val="000000"/>
          <w:sz w:val="22"/>
          <w:szCs w:val="22"/>
          <w:shd w:val="clear" w:color="auto" w:fill="FFFFFF"/>
          <w:lang w:eastAsia="en-GB"/>
        </w:rPr>
        <w:t>(</w:t>
      </w:r>
      <w:hyperlink r:id="rId18" w:history="1">
        <w:r w:rsidR="0031640B" w:rsidRPr="00FB7474">
          <w:rPr>
            <w:rStyle w:val="Hyperlink"/>
            <w:rFonts w:ascii="Calibri" w:eastAsia="Times New Roman" w:hAnsi="Calibri" w:cs="Calibri"/>
            <w:sz w:val="22"/>
            <w:szCs w:val="22"/>
            <w:shd w:val="clear" w:color="auto" w:fill="FFFFFF"/>
            <w:lang w:eastAsia="en-GB"/>
          </w:rPr>
          <w:t>https://inclusionireland.ie/wp-content/uploads/2020/10/makeiteasyguide2011.pdf</w:t>
        </w:r>
      </w:hyperlink>
      <w:r w:rsidR="0031640B">
        <w:rPr>
          <w:rFonts w:ascii="Calibri" w:eastAsia="Times New Roman" w:hAnsi="Calibri" w:cs="Calibri"/>
          <w:color w:val="000000"/>
          <w:sz w:val="22"/>
          <w:szCs w:val="22"/>
          <w:shd w:val="clear" w:color="auto" w:fill="FFFFFF"/>
          <w:lang w:val="en-US" w:eastAsia="en-GB"/>
        </w:rPr>
        <w:t>).</w:t>
      </w:r>
    </w:p>
    <w:p w14:paraId="4E944C1C" w14:textId="2A38BEDE" w:rsidR="00C239E6" w:rsidRDefault="00C239E6" w:rsidP="0031640B">
      <w:pPr>
        <w:rPr>
          <w:rFonts w:ascii="Calibri" w:eastAsia="Times New Roman" w:hAnsi="Calibri" w:cs="Calibri"/>
          <w:color w:val="000000"/>
          <w:sz w:val="22"/>
          <w:szCs w:val="22"/>
          <w:shd w:val="clear" w:color="auto" w:fill="FFFFFF"/>
          <w:lang w:val="en-US" w:eastAsia="en-GB"/>
        </w:rPr>
      </w:pPr>
    </w:p>
    <w:p w14:paraId="3FF724E9" w14:textId="0AF8A333" w:rsidR="00083160" w:rsidRPr="00C239E6" w:rsidRDefault="00083160" w:rsidP="00DF5546">
      <w:pPr>
        <w:pStyle w:val="Heading2"/>
        <w:numPr>
          <w:ilvl w:val="0"/>
          <w:numId w:val="21"/>
        </w:numPr>
        <w:spacing w:after="240"/>
        <w:ind w:left="426" w:hanging="426"/>
        <w:rPr>
          <w:rStyle w:val="eop"/>
          <w:color w:val="7030A0"/>
          <w:sz w:val="28"/>
          <w:szCs w:val="28"/>
        </w:rPr>
      </w:pPr>
      <w:bookmarkStart w:id="9" w:name="_Toc125367608"/>
      <w:r w:rsidRPr="00C239E6">
        <w:rPr>
          <w:rStyle w:val="normaltextrun"/>
          <w:color w:val="7030A0"/>
          <w:sz w:val="28"/>
          <w:szCs w:val="28"/>
        </w:rPr>
        <w:t xml:space="preserve">Researching </w:t>
      </w:r>
      <w:r w:rsidR="006A6C6D" w:rsidRPr="00C239E6">
        <w:rPr>
          <w:rStyle w:val="normaltextrun"/>
          <w:color w:val="7030A0"/>
          <w:sz w:val="28"/>
          <w:szCs w:val="28"/>
        </w:rPr>
        <w:t xml:space="preserve">referral </w:t>
      </w:r>
      <w:r w:rsidRPr="00C239E6">
        <w:rPr>
          <w:rStyle w:val="normaltextrun"/>
          <w:color w:val="7030A0"/>
          <w:sz w:val="28"/>
          <w:szCs w:val="28"/>
        </w:rPr>
        <w:t>options based on the person's wishes</w:t>
      </w:r>
      <w:r w:rsidRPr="00C239E6">
        <w:rPr>
          <w:rStyle w:val="eop"/>
          <w:color w:val="7030A0"/>
          <w:sz w:val="28"/>
          <w:szCs w:val="28"/>
        </w:rPr>
        <w:t>​</w:t>
      </w:r>
      <w:bookmarkEnd w:id="9"/>
    </w:p>
    <w:p w14:paraId="6706662F" w14:textId="77777777" w:rsidR="007D12E6" w:rsidRDefault="00987B48" w:rsidP="0031640B">
      <w:pPr>
        <w:pStyle w:val="paragraph"/>
        <w:spacing w:before="0" w:beforeAutospacing="0" w:after="0" w:afterAutospacing="0"/>
        <w:textAlignment w:val="baseline"/>
        <w:rPr>
          <w:rStyle w:val="eop"/>
          <w:rFonts w:asciiTheme="minorHAnsi" w:hAnsiTheme="minorHAnsi" w:cstheme="minorBidi"/>
          <w:sz w:val="22"/>
          <w:szCs w:val="22"/>
          <w:lang w:val="en-GB"/>
        </w:rPr>
      </w:pPr>
      <w:r w:rsidRPr="3095D166">
        <w:rPr>
          <w:rStyle w:val="eop"/>
          <w:rFonts w:asciiTheme="minorHAnsi" w:hAnsiTheme="minorHAnsi" w:cstheme="minorBidi"/>
          <w:sz w:val="22"/>
          <w:szCs w:val="22"/>
          <w:lang w:val="en-GB"/>
        </w:rPr>
        <w:t xml:space="preserve">New connections or referrals may be required based on the specific access needs and the specific request of support that the person has asked for. This could mean that you </w:t>
      </w:r>
      <w:r w:rsidR="00164F80" w:rsidRPr="3095D166">
        <w:rPr>
          <w:rStyle w:val="eop"/>
          <w:rFonts w:asciiTheme="minorHAnsi" w:hAnsiTheme="minorHAnsi" w:cstheme="minorBidi"/>
          <w:sz w:val="22"/>
          <w:szCs w:val="22"/>
          <w:lang w:val="en-GB"/>
        </w:rPr>
        <w:t>may have</w:t>
      </w:r>
      <w:r w:rsidRPr="3095D166">
        <w:rPr>
          <w:rStyle w:val="eop"/>
          <w:rFonts w:asciiTheme="minorHAnsi" w:hAnsiTheme="minorHAnsi" w:cstheme="minorBidi"/>
          <w:sz w:val="22"/>
          <w:szCs w:val="22"/>
          <w:lang w:val="en-GB"/>
        </w:rPr>
        <w:t xml:space="preserve"> to call a service, agency, or organisation that </w:t>
      </w:r>
      <w:r w:rsidR="002F2750" w:rsidRPr="3095D166">
        <w:rPr>
          <w:rStyle w:val="eop"/>
          <w:rFonts w:asciiTheme="minorHAnsi" w:hAnsiTheme="minorHAnsi" w:cstheme="minorBidi"/>
          <w:sz w:val="22"/>
          <w:szCs w:val="22"/>
          <w:lang w:val="en-GB"/>
        </w:rPr>
        <w:t>you have</w:t>
      </w:r>
      <w:r w:rsidR="6A3D7B76" w:rsidRPr="3095D166">
        <w:rPr>
          <w:rStyle w:val="eop"/>
          <w:rFonts w:asciiTheme="minorHAnsi" w:hAnsiTheme="minorHAnsi" w:cstheme="minorBidi"/>
          <w:sz w:val="22"/>
          <w:szCs w:val="22"/>
          <w:lang w:val="en-GB"/>
        </w:rPr>
        <w:t xml:space="preserve">, or have </w:t>
      </w:r>
      <w:r w:rsidR="002F2750" w:rsidRPr="3095D166">
        <w:rPr>
          <w:rStyle w:val="eop"/>
          <w:rFonts w:asciiTheme="minorHAnsi" w:hAnsiTheme="minorHAnsi" w:cstheme="minorBidi"/>
          <w:sz w:val="22"/>
          <w:szCs w:val="22"/>
          <w:lang w:val="en-GB"/>
        </w:rPr>
        <w:t>not</w:t>
      </w:r>
      <w:r w:rsidR="0294FE78" w:rsidRPr="3095D166">
        <w:rPr>
          <w:rStyle w:val="eop"/>
          <w:rFonts w:asciiTheme="minorHAnsi" w:hAnsiTheme="minorHAnsi" w:cstheme="minorBidi"/>
          <w:sz w:val="22"/>
          <w:szCs w:val="22"/>
          <w:lang w:val="en-GB"/>
        </w:rPr>
        <w:t>,</w:t>
      </w:r>
      <w:r w:rsidR="002F2750" w:rsidRPr="3095D166">
        <w:rPr>
          <w:rStyle w:val="eop"/>
          <w:rFonts w:asciiTheme="minorHAnsi" w:hAnsiTheme="minorHAnsi" w:cstheme="minorBidi"/>
          <w:sz w:val="22"/>
          <w:szCs w:val="22"/>
          <w:lang w:val="en-GB"/>
        </w:rPr>
        <w:t xml:space="preserve"> engage</w:t>
      </w:r>
      <w:r w:rsidR="006C2699" w:rsidRPr="3095D166">
        <w:rPr>
          <w:rStyle w:val="eop"/>
          <w:rFonts w:asciiTheme="minorHAnsi" w:hAnsiTheme="minorHAnsi" w:cstheme="minorBidi"/>
          <w:sz w:val="22"/>
          <w:szCs w:val="22"/>
          <w:lang w:val="en-GB"/>
        </w:rPr>
        <w:t>d</w:t>
      </w:r>
      <w:r w:rsidR="002F2750" w:rsidRPr="3095D166">
        <w:rPr>
          <w:rStyle w:val="eop"/>
          <w:rFonts w:asciiTheme="minorHAnsi" w:hAnsiTheme="minorHAnsi" w:cstheme="minorBidi"/>
          <w:sz w:val="22"/>
          <w:szCs w:val="22"/>
          <w:lang w:val="en-GB"/>
        </w:rPr>
        <w:t xml:space="preserve"> with before but that </w:t>
      </w:r>
      <w:r w:rsidRPr="3095D166">
        <w:rPr>
          <w:rStyle w:val="eop"/>
          <w:rFonts w:asciiTheme="minorHAnsi" w:hAnsiTheme="minorHAnsi" w:cstheme="minorBidi"/>
          <w:sz w:val="22"/>
          <w:szCs w:val="22"/>
          <w:lang w:val="en-GB"/>
        </w:rPr>
        <w:t xml:space="preserve">can provide </w:t>
      </w:r>
      <w:r w:rsidR="006C2699" w:rsidRPr="3095D166">
        <w:rPr>
          <w:rStyle w:val="eop"/>
          <w:rFonts w:asciiTheme="minorHAnsi" w:hAnsiTheme="minorHAnsi" w:cstheme="minorBidi"/>
          <w:sz w:val="22"/>
          <w:szCs w:val="22"/>
          <w:lang w:val="en-GB"/>
        </w:rPr>
        <w:t xml:space="preserve">or adapt its </w:t>
      </w:r>
      <w:r w:rsidR="5E22DCB6" w:rsidRPr="3095D166">
        <w:rPr>
          <w:rStyle w:val="eop"/>
          <w:rFonts w:asciiTheme="minorHAnsi" w:hAnsiTheme="minorHAnsi" w:cstheme="minorBidi"/>
          <w:sz w:val="22"/>
          <w:szCs w:val="22"/>
          <w:lang w:val="en-GB"/>
        </w:rPr>
        <w:t xml:space="preserve">service </w:t>
      </w:r>
      <w:r w:rsidR="006C2699" w:rsidRPr="3095D166">
        <w:rPr>
          <w:rStyle w:val="eop"/>
          <w:rFonts w:asciiTheme="minorHAnsi" w:hAnsiTheme="minorHAnsi" w:cstheme="minorBidi"/>
          <w:sz w:val="22"/>
          <w:szCs w:val="22"/>
          <w:lang w:val="en-GB"/>
        </w:rPr>
        <w:t xml:space="preserve">provision to </w:t>
      </w:r>
      <w:r w:rsidRPr="3095D166">
        <w:rPr>
          <w:rStyle w:val="eop"/>
          <w:rFonts w:asciiTheme="minorHAnsi" w:hAnsiTheme="minorHAnsi" w:cstheme="minorBidi"/>
          <w:sz w:val="22"/>
          <w:szCs w:val="22"/>
          <w:lang w:val="en-GB"/>
        </w:rPr>
        <w:t>adequate</w:t>
      </w:r>
      <w:r w:rsidR="006C2699" w:rsidRPr="3095D166">
        <w:rPr>
          <w:rStyle w:val="eop"/>
          <w:rFonts w:asciiTheme="minorHAnsi" w:hAnsiTheme="minorHAnsi" w:cstheme="minorBidi"/>
          <w:sz w:val="22"/>
          <w:szCs w:val="22"/>
          <w:lang w:val="en-GB"/>
        </w:rPr>
        <w:t>ly</w:t>
      </w:r>
      <w:r w:rsidRPr="3095D166">
        <w:rPr>
          <w:rStyle w:val="eop"/>
          <w:rFonts w:asciiTheme="minorHAnsi" w:hAnsiTheme="minorHAnsi" w:cstheme="minorBidi"/>
          <w:sz w:val="22"/>
          <w:szCs w:val="22"/>
          <w:lang w:val="en-GB"/>
        </w:rPr>
        <w:t xml:space="preserve"> support the person in the way they have expressed. If a particular service is not available then it is important to provide various options for the person to </w:t>
      </w:r>
      <w:r w:rsidR="006C2699" w:rsidRPr="3095D166">
        <w:rPr>
          <w:rStyle w:val="eop"/>
          <w:rFonts w:asciiTheme="minorHAnsi" w:hAnsiTheme="minorHAnsi" w:cstheme="minorBidi"/>
          <w:sz w:val="22"/>
          <w:szCs w:val="22"/>
          <w:lang w:val="en-GB"/>
        </w:rPr>
        <w:t>consider</w:t>
      </w:r>
      <w:r w:rsidRPr="3095D166">
        <w:rPr>
          <w:rStyle w:val="eop"/>
          <w:rFonts w:asciiTheme="minorHAnsi" w:hAnsiTheme="minorHAnsi" w:cstheme="minorBidi"/>
          <w:sz w:val="22"/>
          <w:szCs w:val="22"/>
          <w:lang w:val="en-GB"/>
        </w:rPr>
        <w:t xml:space="preserve"> what they think will suit them best</w:t>
      </w:r>
      <w:r w:rsidR="00164F80" w:rsidRPr="3095D166">
        <w:rPr>
          <w:rStyle w:val="eop"/>
          <w:rFonts w:asciiTheme="minorHAnsi" w:hAnsiTheme="minorHAnsi" w:cstheme="minorBidi"/>
          <w:sz w:val="22"/>
          <w:szCs w:val="22"/>
          <w:lang w:val="en-GB"/>
        </w:rPr>
        <w:t xml:space="preserve"> from the options available</w:t>
      </w:r>
      <w:r w:rsidRPr="3095D166">
        <w:rPr>
          <w:rStyle w:val="eop"/>
          <w:rFonts w:asciiTheme="minorHAnsi" w:hAnsiTheme="minorHAnsi" w:cstheme="minorBidi"/>
          <w:sz w:val="22"/>
          <w:szCs w:val="22"/>
          <w:lang w:val="en-GB"/>
        </w:rPr>
        <w:t xml:space="preserve">. </w:t>
      </w:r>
    </w:p>
    <w:p w14:paraId="1DF75CC6" w14:textId="77777777" w:rsidR="007D12E6" w:rsidRDefault="007D12E6" w:rsidP="0031640B">
      <w:pPr>
        <w:pStyle w:val="paragraph"/>
        <w:spacing w:before="0" w:beforeAutospacing="0" w:after="0" w:afterAutospacing="0"/>
        <w:textAlignment w:val="baseline"/>
        <w:rPr>
          <w:rStyle w:val="eop"/>
          <w:rFonts w:asciiTheme="minorHAnsi" w:hAnsiTheme="minorHAnsi" w:cstheme="minorBidi"/>
          <w:sz w:val="22"/>
          <w:szCs w:val="22"/>
          <w:lang w:val="en-GB"/>
        </w:rPr>
      </w:pPr>
    </w:p>
    <w:p w14:paraId="1E616D83" w14:textId="444EAA04" w:rsidR="00987B48" w:rsidRDefault="00164F80" w:rsidP="0031640B">
      <w:pPr>
        <w:pStyle w:val="paragraph"/>
        <w:spacing w:before="0" w:beforeAutospacing="0" w:after="0" w:afterAutospacing="0"/>
        <w:textAlignment w:val="baseline"/>
        <w:rPr>
          <w:rStyle w:val="eop"/>
          <w:rFonts w:asciiTheme="minorHAnsi" w:hAnsiTheme="minorHAnsi" w:cstheme="minorBidi"/>
          <w:sz w:val="22"/>
          <w:szCs w:val="22"/>
          <w:lang w:val="en-GB"/>
        </w:rPr>
      </w:pPr>
      <w:bookmarkStart w:id="10" w:name="_Hlk125354384"/>
      <w:r w:rsidRPr="3095D166">
        <w:rPr>
          <w:rStyle w:val="eop"/>
          <w:rFonts w:asciiTheme="minorHAnsi" w:hAnsiTheme="minorHAnsi" w:cstheme="minorBidi"/>
          <w:sz w:val="22"/>
          <w:szCs w:val="22"/>
          <w:lang w:val="en-GB"/>
        </w:rPr>
        <w:t xml:space="preserve">If you are providing a </w:t>
      </w:r>
      <w:r w:rsidR="007D12E6" w:rsidRPr="3095D166">
        <w:rPr>
          <w:rStyle w:val="eop"/>
          <w:rFonts w:asciiTheme="minorHAnsi" w:hAnsiTheme="minorHAnsi" w:cstheme="minorBidi"/>
          <w:sz w:val="22"/>
          <w:szCs w:val="22"/>
          <w:lang w:val="en-GB"/>
        </w:rPr>
        <w:t>referral,</w:t>
      </w:r>
      <w:r w:rsidRPr="3095D166">
        <w:rPr>
          <w:rStyle w:val="eop"/>
          <w:rFonts w:asciiTheme="minorHAnsi" w:hAnsiTheme="minorHAnsi" w:cstheme="minorBidi"/>
          <w:sz w:val="22"/>
          <w:szCs w:val="22"/>
          <w:lang w:val="en-GB"/>
        </w:rPr>
        <w:t xml:space="preserve"> it is important to assess whether the referral service is accessible for the person in question. It is also helpful to ask the person whether they would like their access requests transferred when the referral is being made. If they consent, this ensures that the person does not have to </w:t>
      </w:r>
      <w:r w:rsidR="006C2699" w:rsidRPr="3095D166">
        <w:rPr>
          <w:rStyle w:val="eop"/>
          <w:rFonts w:asciiTheme="minorHAnsi" w:hAnsiTheme="minorHAnsi" w:cstheme="minorBidi"/>
          <w:sz w:val="22"/>
          <w:szCs w:val="22"/>
          <w:lang w:val="en-GB"/>
        </w:rPr>
        <w:t>repetitively</w:t>
      </w:r>
      <w:r w:rsidRPr="3095D166">
        <w:rPr>
          <w:rStyle w:val="eop"/>
          <w:rFonts w:asciiTheme="minorHAnsi" w:hAnsiTheme="minorHAnsi" w:cstheme="minorBidi"/>
          <w:sz w:val="22"/>
          <w:szCs w:val="22"/>
          <w:lang w:val="en-GB"/>
        </w:rPr>
        <w:t xml:space="preserve"> provide information on their access needs </w:t>
      </w:r>
      <w:r w:rsidR="002F2750" w:rsidRPr="3095D166">
        <w:rPr>
          <w:rStyle w:val="eop"/>
          <w:rFonts w:asciiTheme="minorHAnsi" w:hAnsiTheme="minorHAnsi" w:cstheme="minorBidi"/>
          <w:sz w:val="22"/>
          <w:szCs w:val="22"/>
          <w:lang w:val="en-GB"/>
        </w:rPr>
        <w:t xml:space="preserve">as they engage with </w:t>
      </w:r>
      <w:r w:rsidR="006C2699" w:rsidRPr="3095D166">
        <w:rPr>
          <w:rStyle w:val="eop"/>
          <w:rFonts w:asciiTheme="minorHAnsi" w:hAnsiTheme="minorHAnsi" w:cstheme="minorBidi"/>
          <w:sz w:val="22"/>
          <w:szCs w:val="22"/>
          <w:lang w:val="en-GB"/>
        </w:rPr>
        <w:t>other services that they have been referred to</w:t>
      </w:r>
      <w:r w:rsidR="002F2750" w:rsidRPr="3095D166">
        <w:rPr>
          <w:rStyle w:val="eop"/>
          <w:rFonts w:asciiTheme="minorHAnsi" w:hAnsiTheme="minorHAnsi" w:cstheme="minorBidi"/>
          <w:sz w:val="22"/>
          <w:szCs w:val="22"/>
          <w:lang w:val="en-GB"/>
        </w:rPr>
        <w:t xml:space="preserve">. </w:t>
      </w:r>
    </w:p>
    <w:bookmarkEnd w:id="10"/>
    <w:p w14:paraId="7B3566B1" w14:textId="4AB1807F" w:rsidR="00396EEF" w:rsidRDefault="00396EEF" w:rsidP="00181221">
      <w:pPr>
        <w:pStyle w:val="paragraph"/>
        <w:spacing w:before="0" w:beforeAutospacing="0" w:after="0" w:afterAutospacing="0"/>
        <w:jc w:val="both"/>
        <w:textAlignment w:val="baseline"/>
        <w:rPr>
          <w:rStyle w:val="eop"/>
          <w:rFonts w:asciiTheme="minorHAnsi" w:hAnsiTheme="minorHAnsi" w:cstheme="minorBidi"/>
          <w:sz w:val="22"/>
          <w:szCs w:val="22"/>
          <w:lang w:val="en-GB"/>
        </w:rPr>
      </w:pPr>
    </w:p>
    <w:p w14:paraId="0BEA94C8" w14:textId="5D1D444D" w:rsidR="00396EEF" w:rsidRPr="001F084C" w:rsidRDefault="00396EEF" w:rsidP="00C239E6">
      <w:pPr>
        <w:pStyle w:val="Heading3"/>
        <w:spacing w:before="0"/>
        <w:rPr>
          <w:rStyle w:val="eop"/>
          <w:color w:val="7030A0"/>
        </w:rPr>
      </w:pPr>
      <w:bookmarkStart w:id="11" w:name="_Toc125367609"/>
      <w:r w:rsidRPr="001F084C">
        <w:rPr>
          <w:rStyle w:val="eop"/>
          <w:color w:val="7030A0"/>
        </w:rPr>
        <w:t xml:space="preserve">Scenario: </w:t>
      </w:r>
      <w:r w:rsidR="00F86C65" w:rsidRPr="001F084C">
        <w:rPr>
          <w:rStyle w:val="eop"/>
          <w:color w:val="7030A0"/>
        </w:rPr>
        <w:t>Kate</w:t>
      </w:r>
      <w:bookmarkEnd w:id="11"/>
    </w:p>
    <w:p w14:paraId="1733F7E0" w14:textId="77777777" w:rsidR="006A6C6D" w:rsidRPr="006A6C6D" w:rsidRDefault="006A6C6D" w:rsidP="00C239E6">
      <w:pPr>
        <w:pStyle w:val="paragraph"/>
        <w:shd w:val="clear" w:color="auto" w:fill="E7E6E6" w:themeFill="background2"/>
        <w:spacing w:before="0" w:beforeAutospacing="0"/>
        <w:textAlignment w:val="baseline"/>
        <w:rPr>
          <w:rStyle w:val="eop"/>
          <w:rFonts w:asciiTheme="minorHAnsi" w:hAnsiTheme="minorHAnsi" w:cstheme="minorBidi"/>
          <w:sz w:val="22"/>
          <w:szCs w:val="22"/>
          <w:lang w:val="en-GB"/>
        </w:rPr>
      </w:pPr>
      <w:r w:rsidRPr="006A6C6D">
        <w:rPr>
          <w:rStyle w:val="eop"/>
          <w:rFonts w:asciiTheme="minorHAnsi" w:hAnsiTheme="minorHAnsi" w:cstheme="minorBidi"/>
          <w:sz w:val="22"/>
          <w:szCs w:val="22"/>
          <w:lang w:val="en-GB"/>
        </w:rPr>
        <w:t xml:space="preserve">Kate is pregnant with her first child. She also has a physical disability that means she needs to learn specific techniques to hold, feed and change her child and as it develops and grows. </w:t>
      </w:r>
    </w:p>
    <w:p w14:paraId="00520BEE" w14:textId="3FB8F74F" w:rsidR="00F86C65" w:rsidRDefault="006A6C6D" w:rsidP="006A6C6D">
      <w:pPr>
        <w:pStyle w:val="paragraph"/>
        <w:shd w:val="clear" w:color="auto" w:fill="E7E6E6" w:themeFill="background2"/>
        <w:spacing w:before="0" w:beforeAutospacing="0" w:after="0" w:afterAutospacing="0"/>
        <w:textAlignment w:val="baseline"/>
        <w:rPr>
          <w:rStyle w:val="eop"/>
          <w:rFonts w:asciiTheme="minorHAnsi" w:hAnsiTheme="minorHAnsi" w:cstheme="minorBidi"/>
          <w:sz w:val="22"/>
          <w:szCs w:val="22"/>
          <w:lang w:val="en-GB"/>
        </w:rPr>
      </w:pPr>
      <w:r w:rsidRPr="006A6C6D">
        <w:rPr>
          <w:rStyle w:val="eop"/>
          <w:rFonts w:asciiTheme="minorHAnsi" w:hAnsiTheme="minorHAnsi" w:cstheme="minorBidi"/>
          <w:sz w:val="22"/>
          <w:szCs w:val="22"/>
          <w:lang w:val="en-GB"/>
        </w:rPr>
        <w:t>What type of referral can you make to support her in learning these techniques?</w:t>
      </w:r>
    </w:p>
    <w:p w14:paraId="32811082" w14:textId="77777777" w:rsidR="006A6C6D" w:rsidRDefault="006A6C6D" w:rsidP="00F86C65">
      <w:pPr>
        <w:shd w:val="clear" w:color="auto" w:fill="E7E6E6" w:themeFill="background2"/>
        <w:rPr>
          <w:rStyle w:val="eop"/>
          <w:sz w:val="22"/>
          <w:szCs w:val="22"/>
          <w:lang w:val="en-GB"/>
        </w:rPr>
      </w:pPr>
    </w:p>
    <w:p w14:paraId="59057D46" w14:textId="7DC96178" w:rsidR="00396EEF" w:rsidRPr="00396EEF" w:rsidRDefault="00396EEF" w:rsidP="00F86C65">
      <w:pPr>
        <w:shd w:val="clear" w:color="auto" w:fill="E7E6E6" w:themeFill="background2"/>
        <w:rPr>
          <w:rStyle w:val="eop"/>
          <w:sz w:val="22"/>
          <w:szCs w:val="22"/>
          <w:lang w:val="en-GB"/>
        </w:rPr>
      </w:pPr>
      <w:r>
        <w:rPr>
          <w:rStyle w:val="eop"/>
          <w:sz w:val="22"/>
          <w:szCs w:val="22"/>
          <w:lang w:val="en-GB"/>
        </w:rPr>
        <w:t xml:space="preserve">Suggestions: </w:t>
      </w:r>
      <w:r>
        <w:rPr>
          <w:rStyle w:val="eop"/>
          <w:sz w:val="22"/>
          <w:szCs w:val="22"/>
          <w:lang w:val="en-GB"/>
        </w:rPr>
        <w:tab/>
      </w:r>
      <w:r w:rsidRPr="00396EEF">
        <w:rPr>
          <w:rStyle w:val="eop"/>
          <w:sz w:val="22"/>
          <w:szCs w:val="22"/>
          <w:lang w:val="en-GB"/>
        </w:rPr>
        <w:t>Peer support groups or DPOs</w:t>
      </w:r>
      <w:r w:rsidR="006A6C6D">
        <w:rPr>
          <w:rStyle w:val="eop"/>
          <w:sz w:val="22"/>
          <w:szCs w:val="22"/>
          <w:lang w:val="en-GB"/>
        </w:rPr>
        <w:t xml:space="preserve">; </w:t>
      </w:r>
      <w:r w:rsidRPr="00396EEF">
        <w:rPr>
          <w:rStyle w:val="eop"/>
          <w:sz w:val="22"/>
          <w:szCs w:val="22"/>
          <w:lang w:val="en-GB"/>
        </w:rPr>
        <w:t>Physiotherapist</w:t>
      </w:r>
      <w:r w:rsidR="006A6C6D">
        <w:rPr>
          <w:rStyle w:val="eop"/>
          <w:sz w:val="22"/>
          <w:szCs w:val="22"/>
          <w:lang w:val="en-GB"/>
        </w:rPr>
        <w:t xml:space="preserve">; </w:t>
      </w:r>
      <w:r w:rsidRPr="00396EEF">
        <w:rPr>
          <w:rStyle w:val="eop"/>
          <w:sz w:val="22"/>
          <w:szCs w:val="22"/>
          <w:lang w:val="en-GB"/>
        </w:rPr>
        <w:t>Occupational therapist</w:t>
      </w:r>
    </w:p>
    <w:p w14:paraId="42A3CBA8" w14:textId="77777777" w:rsidR="00396EEF" w:rsidRPr="00396EEF" w:rsidRDefault="00396EEF" w:rsidP="00F86C65">
      <w:pPr>
        <w:shd w:val="clear" w:color="auto" w:fill="E7E6E6" w:themeFill="background2"/>
        <w:jc w:val="both"/>
        <w:rPr>
          <w:rStyle w:val="eop"/>
          <w:sz w:val="22"/>
          <w:szCs w:val="22"/>
          <w:lang w:val="en-GB"/>
        </w:rPr>
      </w:pPr>
    </w:p>
    <w:p w14:paraId="20C8D515" w14:textId="4A97AED5" w:rsidR="00396EEF" w:rsidRPr="00396EEF" w:rsidRDefault="00396EEF" w:rsidP="00F86C65">
      <w:pPr>
        <w:shd w:val="clear" w:color="auto" w:fill="E7E6E6" w:themeFill="background2"/>
        <w:rPr>
          <w:rStyle w:val="eop"/>
          <w:sz w:val="22"/>
          <w:szCs w:val="22"/>
          <w:lang w:val="en-GB"/>
        </w:rPr>
      </w:pPr>
      <w:r w:rsidRPr="00396EEF">
        <w:rPr>
          <w:rStyle w:val="eop"/>
          <w:sz w:val="22"/>
          <w:szCs w:val="22"/>
          <w:lang w:val="en-GB"/>
        </w:rPr>
        <w:t>Kate is also thinking ahead about baby equipment and what type of equipment is accessible for her</w:t>
      </w:r>
      <w:r w:rsidR="00F86C65">
        <w:rPr>
          <w:rStyle w:val="eop"/>
          <w:sz w:val="22"/>
          <w:szCs w:val="22"/>
          <w:lang w:val="en-GB"/>
        </w:rPr>
        <w:t>.</w:t>
      </w:r>
    </w:p>
    <w:p w14:paraId="53A3536E" w14:textId="65A91664" w:rsidR="00396EEF" w:rsidRPr="00396EEF" w:rsidRDefault="00396EEF" w:rsidP="00F86C65">
      <w:pPr>
        <w:shd w:val="clear" w:color="auto" w:fill="E7E6E6" w:themeFill="background2"/>
        <w:rPr>
          <w:rStyle w:val="eop"/>
          <w:sz w:val="22"/>
          <w:szCs w:val="22"/>
          <w:lang w:val="en-GB"/>
        </w:rPr>
      </w:pPr>
      <w:r w:rsidRPr="00396EEF">
        <w:rPr>
          <w:rStyle w:val="eop"/>
          <w:sz w:val="22"/>
          <w:szCs w:val="22"/>
          <w:lang w:val="en-GB"/>
        </w:rPr>
        <w:t>What do you recommend? (</w:t>
      </w:r>
      <w:r>
        <w:rPr>
          <w:rStyle w:val="eop"/>
          <w:sz w:val="22"/>
          <w:szCs w:val="22"/>
          <w:lang w:val="en-GB"/>
        </w:rPr>
        <w:t>S</w:t>
      </w:r>
      <w:r w:rsidRPr="00396EEF">
        <w:rPr>
          <w:rStyle w:val="eop"/>
          <w:sz w:val="22"/>
          <w:szCs w:val="22"/>
          <w:lang w:val="en-GB"/>
        </w:rPr>
        <w:t xml:space="preserve">ee </w:t>
      </w:r>
      <w:r>
        <w:rPr>
          <w:rStyle w:val="eop"/>
          <w:sz w:val="22"/>
          <w:szCs w:val="22"/>
          <w:lang w:val="en-GB"/>
        </w:rPr>
        <w:t>this e</w:t>
      </w:r>
      <w:r w:rsidRPr="00396EEF">
        <w:rPr>
          <w:rStyle w:val="eop"/>
          <w:sz w:val="22"/>
          <w:szCs w:val="22"/>
          <w:lang w:val="en-GB"/>
        </w:rPr>
        <w:t>xample</w:t>
      </w:r>
      <w:r>
        <w:rPr>
          <w:rStyle w:val="eop"/>
          <w:sz w:val="22"/>
          <w:szCs w:val="22"/>
          <w:lang w:val="en-GB"/>
        </w:rPr>
        <w:t xml:space="preserve"> from Northern Ireland of </w:t>
      </w:r>
      <w:r w:rsidRPr="00396EEF">
        <w:rPr>
          <w:rStyle w:val="eop"/>
          <w:sz w:val="22"/>
          <w:szCs w:val="22"/>
          <w:lang w:val="en-GB"/>
        </w:rPr>
        <w:t>equipment for parents with disabilities</w:t>
      </w:r>
      <w:r>
        <w:rPr>
          <w:rStyle w:val="eop"/>
          <w:sz w:val="22"/>
          <w:szCs w:val="22"/>
          <w:lang w:val="en-GB"/>
        </w:rPr>
        <w:t>:</w:t>
      </w:r>
      <w:r w:rsidRPr="00396EEF">
        <w:t xml:space="preserve"> </w:t>
      </w:r>
      <w:hyperlink r:id="rId19" w:history="1">
        <w:r w:rsidRPr="00735529">
          <w:rPr>
            <w:rStyle w:val="Hyperlink"/>
            <w:sz w:val="22"/>
            <w:szCs w:val="22"/>
            <w:lang w:val="en-GB"/>
          </w:rPr>
          <w:t>https://www.nidirect.gov.uk/articles/equipment-parents-disabilities</w:t>
        </w:r>
      </w:hyperlink>
      <w:r>
        <w:rPr>
          <w:rStyle w:val="eop"/>
          <w:sz w:val="22"/>
          <w:szCs w:val="22"/>
          <w:lang w:val="en-GB"/>
        </w:rPr>
        <w:t xml:space="preserve">). </w:t>
      </w:r>
    </w:p>
    <w:p w14:paraId="3BC483C5" w14:textId="77777777" w:rsidR="00396EEF" w:rsidRPr="00396EEF" w:rsidRDefault="00396EEF" w:rsidP="00F86C65">
      <w:pPr>
        <w:shd w:val="clear" w:color="auto" w:fill="E7E6E6" w:themeFill="background2"/>
        <w:rPr>
          <w:rStyle w:val="eop"/>
          <w:sz w:val="22"/>
          <w:szCs w:val="22"/>
          <w:lang w:val="en-GB"/>
        </w:rPr>
      </w:pPr>
    </w:p>
    <w:p w14:paraId="1AD7646A" w14:textId="3213ECE4" w:rsidR="00396EEF" w:rsidRDefault="00F86C65" w:rsidP="00F86C65">
      <w:pPr>
        <w:shd w:val="clear" w:color="auto" w:fill="E7E6E6" w:themeFill="background2"/>
        <w:rPr>
          <w:rStyle w:val="eop"/>
          <w:sz w:val="22"/>
          <w:szCs w:val="22"/>
          <w:lang w:val="en-GB"/>
        </w:rPr>
      </w:pPr>
      <w:r>
        <w:rPr>
          <w:rStyle w:val="eop"/>
          <w:sz w:val="22"/>
          <w:szCs w:val="22"/>
          <w:lang w:val="en-GB"/>
        </w:rPr>
        <w:t xml:space="preserve">Suggestions: </w:t>
      </w:r>
      <w:r>
        <w:rPr>
          <w:rStyle w:val="eop"/>
          <w:sz w:val="22"/>
          <w:szCs w:val="22"/>
          <w:lang w:val="en-GB"/>
        </w:rPr>
        <w:tab/>
      </w:r>
      <w:r w:rsidRPr="00396EEF">
        <w:rPr>
          <w:rStyle w:val="eop"/>
          <w:sz w:val="22"/>
          <w:szCs w:val="22"/>
          <w:lang w:val="en-GB"/>
        </w:rPr>
        <w:t>Peer support groups or DPOs</w:t>
      </w:r>
      <w:r w:rsidR="006A6C6D">
        <w:rPr>
          <w:rStyle w:val="eop"/>
          <w:sz w:val="22"/>
          <w:szCs w:val="22"/>
          <w:lang w:val="en-GB"/>
        </w:rPr>
        <w:t xml:space="preserve">; </w:t>
      </w:r>
      <w:r w:rsidR="00396EEF" w:rsidRPr="00396EEF">
        <w:rPr>
          <w:rStyle w:val="eop"/>
          <w:sz w:val="22"/>
          <w:szCs w:val="22"/>
          <w:lang w:val="en-GB"/>
        </w:rPr>
        <w:t>Sling library</w:t>
      </w:r>
      <w:r w:rsidR="006A6C6D">
        <w:rPr>
          <w:rStyle w:val="eop"/>
          <w:sz w:val="22"/>
          <w:szCs w:val="22"/>
          <w:lang w:val="en-GB"/>
        </w:rPr>
        <w:t xml:space="preserve">; </w:t>
      </w:r>
      <w:r w:rsidR="00396EEF" w:rsidRPr="00396EEF">
        <w:rPr>
          <w:rStyle w:val="eop"/>
          <w:sz w:val="22"/>
          <w:szCs w:val="22"/>
          <w:lang w:val="en-GB"/>
        </w:rPr>
        <w:t>Infant feeding group</w:t>
      </w:r>
    </w:p>
    <w:p w14:paraId="677BD084" w14:textId="13FB5589" w:rsidR="00396EEF" w:rsidRDefault="00396EEF" w:rsidP="00F86C65">
      <w:pPr>
        <w:pStyle w:val="paragraph"/>
        <w:shd w:val="clear" w:color="auto" w:fill="E7E6E6" w:themeFill="background2"/>
        <w:spacing w:before="0" w:beforeAutospacing="0" w:after="0" w:afterAutospacing="0"/>
        <w:jc w:val="both"/>
        <w:textAlignment w:val="baseline"/>
        <w:rPr>
          <w:rStyle w:val="eop"/>
          <w:rFonts w:asciiTheme="minorHAnsi" w:hAnsiTheme="minorHAnsi" w:cstheme="minorBidi"/>
          <w:sz w:val="22"/>
          <w:szCs w:val="22"/>
          <w:lang w:val="en-GB"/>
        </w:rPr>
      </w:pPr>
    </w:p>
    <w:p w14:paraId="1E3C32B2" w14:textId="281BD894" w:rsidR="00083160" w:rsidRPr="00E76E75" w:rsidRDefault="00083160" w:rsidP="00E76E75">
      <w:pPr>
        <w:pStyle w:val="Heading2"/>
        <w:numPr>
          <w:ilvl w:val="0"/>
          <w:numId w:val="21"/>
        </w:numPr>
        <w:spacing w:after="240"/>
        <w:ind w:left="567" w:hanging="567"/>
        <w:rPr>
          <w:rStyle w:val="eop"/>
          <w:rFonts w:asciiTheme="minorHAnsi" w:hAnsiTheme="minorHAnsi" w:cstheme="minorBidi"/>
          <w:color w:val="7030A0"/>
          <w:sz w:val="28"/>
          <w:szCs w:val="28"/>
          <w:lang w:val="en-US"/>
        </w:rPr>
      </w:pPr>
      <w:bookmarkStart w:id="12" w:name="_Toc125367610"/>
      <w:r w:rsidRPr="00E76E75">
        <w:rPr>
          <w:rStyle w:val="normaltextrun"/>
          <w:rFonts w:asciiTheme="minorHAnsi" w:hAnsiTheme="minorHAnsi" w:cstheme="minorBidi"/>
          <w:color w:val="7030A0"/>
          <w:position w:val="3"/>
          <w:sz w:val="28"/>
          <w:szCs w:val="28"/>
          <w:lang w:val="en-GB"/>
        </w:rPr>
        <w:lastRenderedPageBreak/>
        <w:t>Giving time</w:t>
      </w:r>
      <w:r w:rsidR="16C6D5B9" w:rsidRPr="00E76E75">
        <w:rPr>
          <w:rStyle w:val="normaltextrun"/>
          <w:rFonts w:asciiTheme="minorHAnsi" w:hAnsiTheme="minorHAnsi" w:cstheme="minorBidi"/>
          <w:color w:val="7030A0"/>
          <w:position w:val="3"/>
          <w:sz w:val="28"/>
          <w:szCs w:val="28"/>
          <w:lang w:val="en-GB"/>
        </w:rPr>
        <w:t xml:space="preserve">, </w:t>
      </w:r>
      <w:r w:rsidRPr="00E76E75">
        <w:rPr>
          <w:rStyle w:val="normaltextrun"/>
          <w:rFonts w:asciiTheme="minorHAnsi" w:hAnsiTheme="minorHAnsi" w:cstheme="minorBidi"/>
          <w:color w:val="7030A0"/>
          <w:position w:val="3"/>
          <w:sz w:val="28"/>
          <w:szCs w:val="28"/>
          <w:lang w:val="en-GB"/>
        </w:rPr>
        <w:t>space and support for decision</w:t>
      </w:r>
      <w:r w:rsidR="00F767A4" w:rsidRPr="00E76E75">
        <w:rPr>
          <w:rStyle w:val="normaltextrun"/>
          <w:rFonts w:asciiTheme="minorHAnsi" w:hAnsiTheme="minorHAnsi" w:cstheme="minorBidi"/>
          <w:color w:val="7030A0"/>
          <w:position w:val="3"/>
          <w:sz w:val="28"/>
          <w:szCs w:val="28"/>
          <w:lang w:val="en-GB"/>
        </w:rPr>
        <w:t>s</w:t>
      </w:r>
      <w:r w:rsidRPr="00E76E75">
        <w:rPr>
          <w:rStyle w:val="eop"/>
          <w:rFonts w:asciiTheme="minorHAnsi" w:hAnsiTheme="minorHAnsi" w:cstheme="minorBidi"/>
          <w:color w:val="7030A0"/>
          <w:sz w:val="28"/>
          <w:szCs w:val="28"/>
          <w:lang w:val="en-US"/>
        </w:rPr>
        <w:t>​</w:t>
      </w:r>
      <w:bookmarkEnd w:id="12"/>
      <w:r w:rsidR="00526E19" w:rsidRPr="00E76E75">
        <w:rPr>
          <w:rStyle w:val="eop"/>
          <w:rFonts w:asciiTheme="minorHAnsi" w:hAnsiTheme="minorHAnsi" w:cstheme="minorBidi"/>
          <w:color w:val="7030A0"/>
          <w:sz w:val="28"/>
          <w:szCs w:val="28"/>
          <w:lang w:val="en-US"/>
        </w:rPr>
        <w:t xml:space="preserve"> </w:t>
      </w:r>
    </w:p>
    <w:p w14:paraId="759F0178" w14:textId="12523364" w:rsidR="008638A3" w:rsidRPr="008638A3" w:rsidRDefault="008638A3" w:rsidP="00181221">
      <w:pPr>
        <w:pStyle w:val="ListParagraph"/>
        <w:ind w:left="0"/>
        <w:jc w:val="both"/>
        <w:textAlignment w:val="baseline"/>
        <w:rPr>
          <w:rFonts w:ascii="Segoe UI" w:eastAsia="Times New Roman" w:hAnsi="Segoe UI" w:cs="Segoe UI"/>
          <w:sz w:val="18"/>
          <w:szCs w:val="18"/>
          <w:lang w:eastAsia="en-GB"/>
        </w:rPr>
      </w:pPr>
      <w:r w:rsidRPr="008638A3">
        <w:rPr>
          <w:rFonts w:ascii="Calibri" w:eastAsia="Times New Roman" w:hAnsi="Calibri" w:cs="Calibri"/>
          <w:sz w:val="22"/>
          <w:szCs w:val="22"/>
          <w:lang w:val="en-US" w:eastAsia="en-GB"/>
        </w:rPr>
        <w:t>When providing information that ultimately requires a decision by the person</w:t>
      </w:r>
      <w:r w:rsidR="00F86C65">
        <w:rPr>
          <w:rFonts w:ascii="Calibri" w:eastAsia="Times New Roman" w:hAnsi="Calibri" w:cs="Calibri"/>
          <w:sz w:val="22"/>
          <w:szCs w:val="22"/>
          <w:lang w:val="en-US" w:eastAsia="en-GB"/>
        </w:rPr>
        <w:t>,</w:t>
      </w:r>
      <w:r w:rsidRPr="008638A3">
        <w:rPr>
          <w:rFonts w:ascii="Calibri" w:eastAsia="Times New Roman" w:hAnsi="Calibri" w:cs="Calibri"/>
          <w:sz w:val="22"/>
          <w:szCs w:val="22"/>
          <w:lang w:val="en-US" w:eastAsia="en-GB"/>
        </w:rPr>
        <w:t xml:space="preserve"> it is important to ensure that they have had sufficient time to process the information given and </w:t>
      </w:r>
      <w:r>
        <w:rPr>
          <w:rFonts w:ascii="Calibri" w:eastAsia="Times New Roman" w:hAnsi="Calibri" w:cs="Calibri"/>
          <w:sz w:val="22"/>
          <w:szCs w:val="22"/>
          <w:lang w:val="en-US" w:eastAsia="en-GB"/>
        </w:rPr>
        <w:t xml:space="preserve">that they have had time </w:t>
      </w:r>
      <w:r w:rsidRPr="008638A3">
        <w:rPr>
          <w:rFonts w:ascii="Calibri" w:eastAsia="Times New Roman" w:hAnsi="Calibri" w:cs="Calibri"/>
          <w:sz w:val="22"/>
          <w:szCs w:val="22"/>
          <w:lang w:val="en-US" w:eastAsia="en-GB"/>
        </w:rPr>
        <w:t>to respond with any questions they may have. </w:t>
      </w:r>
      <w:r w:rsidRPr="008638A3">
        <w:rPr>
          <w:rFonts w:ascii="Calibri" w:eastAsia="Times New Roman" w:hAnsi="Calibri" w:cs="Calibri"/>
          <w:sz w:val="22"/>
          <w:szCs w:val="22"/>
          <w:lang w:val="en-GB" w:eastAsia="en-GB"/>
        </w:rPr>
        <w:t>Some people may wish to bring a support person with them to appointments. The supporter may be needed to facilitate effective communication between the person and the practitioner, to support the person to process the information received at the appointment afterwards, or to provide emotional support. The support person may be a friend or family member, or a paid supporter such as a personal assistant or key worker. Attendance of supporters at appointments should be facilitated by health professionals. Even during public health emergencies, such as the COVID19 pandemic, HSE guidelines maintained that disabled people should be permitted to have support people accompany them to health appointments. </w:t>
      </w:r>
      <w:r w:rsidRPr="008638A3">
        <w:rPr>
          <w:rFonts w:ascii="Calibri" w:eastAsia="Times New Roman" w:hAnsi="Calibri" w:cs="Calibri"/>
          <w:sz w:val="22"/>
          <w:szCs w:val="22"/>
          <w:lang w:eastAsia="en-GB"/>
        </w:rPr>
        <w:t> </w:t>
      </w:r>
    </w:p>
    <w:p w14:paraId="70084589" w14:textId="77777777" w:rsidR="008638A3" w:rsidRPr="008638A3" w:rsidRDefault="008638A3" w:rsidP="00181221">
      <w:pPr>
        <w:pStyle w:val="ListParagraph"/>
        <w:ind w:left="0"/>
        <w:jc w:val="both"/>
        <w:textAlignment w:val="baseline"/>
        <w:rPr>
          <w:rFonts w:ascii="Segoe UI" w:eastAsia="Times New Roman" w:hAnsi="Segoe UI" w:cs="Segoe UI"/>
          <w:sz w:val="18"/>
          <w:szCs w:val="18"/>
          <w:lang w:eastAsia="en-GB"/>
        </w:rPr>
      </w:pPr>
      <w:r w:rsidRPr="008638A3">
        <w:rPr>
          <w:rFonts w:ascii="Calibri" w:eastAsia="Times New Roman" w:hAnsi="Calibri" w:cs="Calibri"/>
          <w:sz w:val="22"/>
          <w:szCs w:val="22"/>
          <w:lang w:val="en-US" w:eastAsia="en-GB"/>
        </w:rPr>
        <w:t> </w:t>
      </w:r>
      <w:r w:rsidRPr="008638A3">
        <w:rPr>
          <w:rFonts w:ascii="Calibri" w:eastAsia="Times New Roman" w:hAnsi="Calibri" w:cs="Calibri"/>
          <w:sz w:val="22"/>
          <w:szCs w:val="22"/>
          <w:lang w:eastAsia="en-GB"/>
        </w:rPr>
        <w:t> </w:t>
      </w:r>
    </w:p>
    <w:p w14:paraId="1B20340D" w14:textId="665C2C88" w:rsidR="002054AA" w:rsidRPr="002054AA" w:rsidRDefault="002054AA" w:rsidP="007D12E6">
      <w:pPr>
        <w:pStyle w:val="Heading3"/>
        <w:spacing w:after="240"/>
        <w:rPr>
          <w:color w:val="7030A0"/>
          <w:sz w:val="22"/>
          <w:szCs w:val="22"/>
          <w:lang w:val="en-GB" w:eastAsia="en-GB"/>
        </w:rPr>
      </w:pPr>
      <w:bookmarkStart w:id="13" w:name="_Toc125367611"/>
      <w:r w:rsidRPr="002054AA">
        <w:rPr>
          <w:color w:val="7030A0"/>
          <w:sz w:val="22"/>
          <w:szCs w:val="22"/>
          <w:lang w:val="en-GB" w:eastAsia="en-GB"/>
        </w:rPr>
        <w:t>Communicate directly with the disabled person</w:t>
      </w:r>
      <w:bookmarkEnd w:id="13"/>
    </w:p>
    <w:p w14:paraId="08609D2C" w14:textId="4FC8C72D" w:rsidR="008638A3" w:rsidRDefault="00893390" w:rsidP="00181221">
      <w:pPr>
        <w:pStyle w:val="ListParagraph"/>
        <w:ind w:left="0"/>
        <w:jc w:val="both"/>
        <w:textAlignment w:val="baseline"/>
        <w:rPr>
          <w:rFonts w:ascii="Calibri" w:eastAsia="Times New Roman" w:hAnsi="Calibri" w:cs="Calibri"/>
          <w:sz w:val="22"/>
          <w:szCs w:val="22"/>
          <w:lang w:eastAsia="en-GB"/>
        </w:rPr>
      </w:pPr>
      <w:r>
        <w:rPr>
          <w:rFonts w:ascii="Calibri" w:eastAsia="Times New Roman" w:hAnsi="Calibri" w:cs="Calibri"/>
          <w:sz w:val="22"/>
          <w:szCs w:val="22"/>
          <w:lang w:val="en-GB" w:eastAsia="en-GB"/>
        </w:rPr>
        <w:t>I</w:t>
      </w:r>
      <w:r w:rsidR="008638A3" w:rsidRPr="008638A3">
        <w:rPr>
          <w:rFonts w:ascii="Calibri" w:eastAsia="Times New Roman" w:hAnsi="Calibri" w:cs="Calibri"/>
          <w:sz w:val="22"/>
          <w:szCs w:val="22"/>
          <w:lang w:val="en-GB" w:eastAsia="en-GB"/>
        </w:rPr>
        <w:t>t is vital that practitioners always speak directly to the disabled person about their appointment, not to their supporter. If a practitioner has concerns about supporters exerting pressure or undue influence on the disabled person to make decisions, they should try to communicate with the disabled person alone to ascertain if the person is providing informed consent.</w:t>
      </w:r>
      <w:r w:rsidR="008638A3" w:rsidRPr="008638A3">
        <w:rPr>
          <w:rFonts w:ascii="Calibri" w:eastAsia="Times New Roman" w:hAnsi="Calibri" w:cs="Calibri"/>
          <w:sz w:val="22"/>
          <w:szCs w:val="22"/>
          <w:lang w:eastAsia="en-GB"/>
        </w:rPr>
        <w:t> </w:t>
      </w:r>
    </w:p>
    <w:p w14:paraId="05526D70" w14:textId="463D0581" w:rsidR="002054AA" w:rsidRDefault="002054AA" w:rsidP="00181221">
      <w:pPr>
        <w:pStyle w:val="ListParagraph"/>
        <w:ind w:left="0"/>
        <w:jc w:val="both"/>
        <w:textAlignment w:val="baseline"/>
        <w:rPr>
          <w:rFonts w:ascii="Calibri" w:eastAsia="Times New Roman" w:hAnsi="Calibri" w:cs="Calibri"/>
          <w:sz w:val="22"/>
          <w:szCs w:val="22"/>
          <w:lang w:eastAsia="en-GB"/>
        </w:rPr>
      </w:pPr>
    </w:p>
    <w:p w14:paraId="2E08F8F6" w14:textId="685F285C" w:rsidR="002054AA" w:rsidRPr="007D12E6" w:rsidRDefault="00CD414E" w:rsidP="007D12E6">
      <w:pPr>
        <w:pStyle w:val="Heading3"/>
        <w:spacing w:after="240"/>
        <w:rPr>
          <w:rFonts w:ascii="Segoe UI" w:hAnsi="Segoe UI" w:cs="Segoe UI"/>
          <w:color w:val="7030A0"/>
          <w:sz w:val="22"/>
          <w:szCs w:val="22"/>
          <w:lang w:eastAsia="en-GB"/>
        </w:rPr>
      </w:pPr>
      <w:bookmarkStart w:id="14" w:name="_Toc125367612"/>
      <w:r w:rsidRPr="007D12E6">
        <w:rPr>
          <w:color w:val="7030A0"/>
          <w:sz w:val="22"/>
          <w:szCs w:val="22"/>
          <w:lang w:eastAsia="en-GB"/>
        </w:rPr>
        <w:t>Define the role of the supporter</w:t>
      </w:r>
      <w:bookmarkEnd w:id="14"/>
      <w:r w:rsidRPr="007D12E6">
        <w:rPr>
          <w:color w:val="7030A0"/>
          <w:sz w:val="22"/>
          <w:szCs w:val="22"/>
          <w:lang w:eastAsia="en-GB"/>
        </w:rPr>
        <w:t xml:space="preserve"> </w:t>
      </w:r>
    </w:p>
    <w:p w14:paraId="5C712022" w14:textId="5D67679E" w:rsidR="00834BFE" w:rsidRDefault="007D12E6" w:rsidP="00181221">
      <w:pPr>
        <w:pStyle w:val="ListParagraph"/>
        <w:ind w:left="0"/>
        <w:jc w:val="both"/>
        <w:textAlignment w:val="baseline"/>
        <w:rPr>
          <w:rFonts w:ascii="Calibri" w:eastAsia="Times New Roman" w:hAnsi="Calibri" w:cs="Calibri"/>
          <w:sz w:val="22"/>
          <w:szCs w:val="22"/>
          <w:lang w:eastAsia="en-GB"/>
        </w:rPr>
      </w:pPr>
      <w:r>
        <w:rPr>
          <w:rFonts w:ascii="Calibri" w:eastAsia="Times New Roman" w:hAnsi="Calibri" w:cs="Calibri"/>
          <w:sz w:val="22"/>
          <w:szCs w:val="22"/>
          <w:lang w:val="en-GB" w:eastAsia="en-GB"/>
        </w:rPr>
        <w:t>T</w:t>
      </w:r>
      <w:r w:rsidR="008638A3" w:rsidRPr="0E3F818E">
        <w:rPr>
          <w:rFonts w:ascii="Calibri" w:eastAsia="Times New Roman" w:hAnsi="Calibri" w:cs="Calibri"/>
          <w:sz w:val="22"/>
          <w:szCs w:val="22"/>
          <w:lang w:val="en-GB" w:eastAsia="en-GB"/>
        </w:rPr>
        <w:t>he boundaries of the support role should be discussed at the first appointment. A supporter may be assisting the disabled person to understand information provided, but does not have any legal authority to provide consent on the person’s behalf (unless the person is a ward of court and the supporter is the Committee of the ward). While supporters or interpreters may assist with communication, it is the professional’s responsibility to ensure that jargon-free, easy to understand information is provided, and the clinician must satisfy themselves that the person is giving free and informed consent to any treatment or intervention and not rely solely on the supporter to ascertain that consent is provided.</w:t>
      </w:r>
      <w:r w:rsidR="008638A3" w:rsidRPr="0E3F818E">
        <w:rPr>
          <w:rFonts w:ascii="Calibri" w:eastAsia="Times New Roman" w:hAnsi="Calibri" w:cs="Calibri"/>
          <w:sz w:val="22"/>
          <w:szCs w:val="22"/>
          <w:lang w:eastAsia="en-GB"/>
        </w:rPr>
        <w:t> </w:t>
      </w:r>
    </w:p>
    <w:p w14:paraId="711FA82C" w14:textId="66839731" w:rsidR="00396EEF" w:rsidRDefault="00396EEF" w:rsidP="00181221">
      <w:pPr>
        <w:pStyle w:val="ListParagraph"/>
        <w:ind w:left="0"/>
        <w:jc w:val="both"/>
        <w:textAlignment w:val="baseline"/>
        <w:rPr>
          <w:rFonts w:ascii="Calibri" w:eastAsia="Times New Roman" w:hAnsi="Calibri" w:cs="Calibri"/>
          <w:sz w:val="22"/>
          <w:szCs w:val="22"/>
          <w:lang w:eastAsia="en-GB"/>
        </w:rPr>
      </w:pPr>
    </w:p>
    <w:p w14:paraId="7A11C581" w14:textId="2C014391" w:rsidR="002054AA" w:rsidRPr="002054AA" w:rsidRDefault="002054AA" w:rsidP="007D12E6">
      <w:pPr>
        <w:pStyle w:val="Heading3"/>
        <w:spacing w:after="240"/>
        <w:rPr>
          <w:color w:val="7030A0"/>
          <w:sz w:val="22"/>
          <w:szCs w:val="22"/>
          <w:lang w:eastAsia="en-GB"/>
        </w:rPr>
      </w:pPr>
      <w:bookmarkStart w:id="15" w:name="_Toc125367613"/>
      <w:r w:rsidRPr="002054AA">
        <w:rPr>
          <w:color w:val="7030A0"/>
          <w:sz w:val="22"/>
          <w:szCs w:val="22"/>
          <w:lang w:eastAsia="en-GB"/>
        </w:rPr>
        <w:t>Provide a timeline for decisions and give support</w:t>
      </w:r>
      <w:bookmarkEnd w:id="15"/>
    </w:p>
    <w:p w14:paraId="3489F18E" w14:textId="08227B78" w:rsidR="000013B4" w:rsidRDefault="00396EEF" w:rsidP="00396EEF">
      <w:pPr>
        <w:pStyle w:val="ListParagraph"/>
        <w:ind w:left="0"/>
        <w:jc w:val="both"/>
        <w:textAlignment w:val="baseline"/>
        <w:rPr>
          <w:rFonts w:ascii="Calibri" w:eastAsia="Times New Roman" w:hAnsi="Calibri" w:cs="Calibri"/>
          <w:sz w:val="22"/>
          <w:szCs w:val="22"/>
          <w:lang w:eastAsia="en-GB"/>
        </w:rPr>
      </w:pPr>
      <w:r w:rsidRPr="00396EEF">
        <w:rPr>
          <w:rFonts w:ascii="Calibri" w:eastAsia="Times New Roman" w:hAnsi="Calibri" w:cs="Calibri"/>
          <w:sz w:val="22"/>
          <w:szCs w:val="22"/>
          <w:lang w:eastAsia="en-GB"/>
        </w:rPr>
        <w:t xml:space="preserve">It may be the case that a person </w:t>
      </w:r>
      <w:r w:rsidR="006A6C6D">
        <w:rPr>
          <w:rFonts w:ascii="Calibri" w:eastAsia="Times New Roman" w:hAnsi="Calibri" w:cs="Calibri"/>
          <w:sz w:val="22"/>
          <w:szCs w:val="22"/>
          <w:lang w:eastAsia="en-GB"/>
        </w:rPr>
        <w:t>does not understand</w:t>
      </w:r>
      <w:r w:rsidRPr="00396EEF">
        <w:rPr>
          <w:rFonts w:ascii="Calibri" w:eastAsia="Times New Roman" w:hAnsi="Calibri" w:cs="Calibri"/>
          <w:sz w:val="22"/>
          <w:szCs w:val="22"/>
          <w:lang w:eastAsia="en-GB"/>
        </w:rPr>
        <w:t xml:space="preserve"> the information that you have provided to them and is not making a decision about what to do next. If the person has come to their appointment unaccompanied</w:t>
      </w:r>
      <w:r w:rsidR="009F3F67">
        <w:rPr>
          <w:rFonts w:ascii="Calibri" w:eastAsia="Times New Roman" w:hAnsi="Calibri" w:cs="Calibri"/>
          <w:sz w:val="22"/>
          <w:szCs w:val="22"/>
          <w:lang w:eastAsia="en-GB"/>
        </w:rPr>
        <w:t>,</w:t>
      </w:r>
      <w:r w:rsidRPr="00396EEF">
        <w:rPr>
          <w:rFonts w:ascii="Calibri" w:eastAsia="Times New Roman" w:hAnsi="Calibri" w:cs="Calibri"/>
          <w:sz w:val="22"/>
          <w:szCs w:val="22"/>
          <w:lang w:eastAsia="en-GB"/>
        </w:rPr>
        <w:t xml:space="preserve"> you can suggest that </w:t>
      </w:r>
      <w:r w:rsidR="00F86C65">
        <w:rPr>
          <w:rFonts w:ascii="Calibri" w:eastAsia="Times New Roman" w:hAnsi="Calibri" w:cs="Calibri"/>
          <w:sz w:val="22"/>
          <w:szCs w:val="22"/>
          <w:lang w:eastAsia="en-GB"/>
        </w:rPr>
        <w:t xml:space="preserve">they reschedule the appointment and next time bring a trusted person who can support them in processing the information </w:t>
      </w:r>
      <w:r w:rsidRPr="00396EEF">
        <w:rPr>
          <w:rFonts w:ascii="Calibri" w:eastAsia="Times New Roman" w:hAnsi="Calibri" w:cs="Calibri"/>
          <w:sz w:val="22"/>
          <w:szCs w:val="22"/>
          <w:lang w:eastAsia="en-GB"/>
        </w:rPr>
        <w:t>and helping them to make a decision</w:t>
      </w:r>
      <w:r w:rsidR="00F86C65">
        <w:rPr>
          <w:rFonts w:ascii="Calibri" w:eastAsia="Times New Roman" w:hAnsi="Calibri" w:cs="Calibri"/>
          <w:sz w:val="22"/>
          <w:szCs w:val="22"/>
          <w:lang w:eastAsia="en-GB"/>
        </w:rPr>
        <w:t>. A trusted supporter c</w:t>
      </w:r>
      <w:r w:rsidRPr="00396EEF">
        <w:rPr>
          <w:rFonts w:ascii="Calibri" w:eastAsia="Times New Roman" w:hAnsi="Calibri" w:cs="Calibri"/>
          <w:sz w:val="22"/>
          <w:szCs w:val="22"/>
          <w:lang w:eastAsia="en-GB"/>
        </w:rPr>
        <w:t xml:space="preserve">an be the link between </w:t>
      </w:r>
      <w:r w:rsidR="00F86C65">
        <w:rPr>
          <w:rFonts w:ascii="Calibri" w:eastAsia="Times New Roman" w:hAnsi="Calibri" w:cs="Calibri"/>
          <w:sz w:val="22"/>
          <w:szCs w:val="22"/>
          <w:lang w:eastAsia="en-GB"/>
        </w:rPr>
        <w:t xml:space="preserve">the </w:t>
      </w:r>
      <w:r w:rsidRPr="00396EEF">
        <w:rPr>
          <w:rFonts w:ascii="Calibri" w:eastAsia="Times New Roman" w:hAnsi="Calibri" w:cs="Calibri"/>
          <w:sz w:val="22"/>
          <w:szCs w:val="22"/>
          <w:lang w:eastAsia="en-GB"/>
        </w:rPr>
        <w:t xml:space="preserve">information </w:t>
      </w:r>
      <w:r w:rsidR="00F86C65">
        <w:rPr>
          <w:rFonts w:ascii="Calibri" w:eastAsia="Times New Roman" w:hAnsi="Calibri" w:cs="Calibri"/>
          <w:sz w:val="22"/>
          <w:szCs w:val="22"/>
          <w:lang w:eastAsia="en-GB"/>
        </w:rPr>
        <w:t xml:space="preserve">that </w:t>
      </w:r>
      <w:r w:rsidRPr="00396EEF">
        <w:rPr>
          <w:rFonts w:ascii="Calibri" w:eastAsia="Times New Roman" w:hAnsi="Calibri" w:cs="Calibri"/>
          <w:sz w:val="22"/>
          <w:szCs w:val="22"/>
          <w:lang w:eastAsia="en-GB"/>
        </w:rPr>
        <w:t xml:space="preserve">the person is getting and </w:t>
      </w:r>
      <w:r w:rsidR="000925E7">
        <w:rPr>
          <w:rFonts w:ascii="Calibri" w:eastAsia="Times New Roman" w:hAnsi="Calibri" w:cs="Calibri"/>
          <w:sz w:val="22"/>
          <w:szCs w:val="22"/>
          <w:lang w:eastAsia="en-GB"/>
        </w:rPr>
        <w:t xml:space="preserve">the </w:t>
      </w:r>
      <w:r w:rsidRPr="00396EEF">
        <w:rPr>
          <w:rFonts w:ascii="Calibri" w:eastAsia="Times New Roman" w:hAnsi="Calibri" w:cs="Calibri"/>
          <w:sz w:val="22"/>
          <w:szCs w:val="22"/>
          <w:lang w:eastAsia="en-GB"/>
        </w:rPr>
        <w:t xml:space="preserve">processing </w:t>
      </w:r>
      <w:r w:rsidR="000925E7">
        <w:rPr>
          <w:rFonts w:ascii="Calibri" w:eastAsia="Times New Roman" w:hAnsi="Calibri" w:cs="Calibri"/>
          <w:sz w:val="22"/>
          <w:szCs w:val="22"/>
          <w:lang w:eastAsia="en-GB"/>
        </w:rPr>
        <w:t xml:space="preserve">of </w:t>
      </w:r>
      <w:r w:rsidRPr="00396EEF">
        <w:rPr>
          <w:rFonts w:ascii="Calibri" w:eastAsia="Times New Roman" w:hAnsi="Calibri" w:cs="Calibri"/>
          <w:sz w:val="22"/>
          <w:szCs w:val="22"/>
          <w:lang w:eastAsia="en-GB"/>
        </w:rPr>
        <w:t xml:space="preserve">what is important to the person. It is often the case that people can become overwhelmed with information and spend a </w:t>
      </w:r>
      <w:r w:rsidR="000925E7" w:rsidRPr="00396EEF">
        <w:rPr>
          <w:rFonts w:ascii="Calibri" w:eastAsia="Times New Roman" w:hAnsi="Calibri" w:cs="Calibri"/>
          <w:sz w:val="22"/>
          <w:szCs w:val="22"/>
          <w:lang w:eastAsia="en-GB"/>
        </w:rPr>
        <w:t>lot of</w:t>
      </w:r>
      <w:r w:rsidRPr="00396EEF">
        <w:rPr>
          <w:rFonts w:ascii="Calibri" w:eastAsia="Times New Roman" w:hAnsi="Calibri" w:cs="Calibri"/>
          <w:sz w:val="22"/>
          <w:szCs w:val="22"/>
          <w:lang w:eastAsia="en-GB"/>
        </w:rPr>
        <w:t xml:space="preserve"> time weighing up options and </w:t>
      </w:r>
      <w:r w:rsidR="000925E7">
        <w:rPr>
          <w:rFonts w:ascii="Calibri" w:eastAsia="Times New Roman" w:hAnsi="Calibri" w:cs="Calibri"/>
          <w:sz w:val="22"/>
          <w:szCs w:val="22"/>
          <w:lang w:eastAsia="en-GB"/>
        </w:rPr>
        <w:t xml:space="preserve">the potential </w:t>
      </w:r>
      <w:r w:rsidRPr="00396EEF">
        <w:rPr>
          <w:rFonts w:ascii="Calibri" w:eastAsia="Times New Roman" w:hAnsi="Calibri" w:cs="Calibri"/>
          <w:sz w:val="22"/>
          <w:szCs w:val="22"/>
          <w:lang w:eastAsia="en-GB"/>
        </w:rPr>
        <w:t xml:space="preserve">consequences of their choices. It is important to provide a clear timeline for </w:t>
      </w:r>
      <w:r w:rsidR="000925E7">
        <w:rPr>
          <w:rFonts w:ascii="Calibri" w:eastAsia="Times New Roman" w:hAnsi="Calibri" w:cs="Calibri"/>
          <w:sz w:val="22"/>
          <w:szCs w:val="22"/>
          <w:lang w:eastAsia="en-GB"/>
        </w:rPr>
        <w:t>m</w:t>
      </w:r>
      <w:r w:rsidRPr="00396EEF">
        <w:rPr>
          <w:rFonts w:ascii="Calibri" w:eastAsia="Times New Roman" w:hAnsi="Calibri" w:cs="Calibri"/>
          <w:sz w:val="22"/>
          <w:szCs w:val="22"/>
          <w:lang w:eastAsia="en-GB"/>
        </w:rPr>
        <w:t>aking decision</w:t>
      </w:r>
      <w:r w:rsidR="000925E7">
        <w:rPr>
          <w:rFonts w:ascii="Calibri" w:eastAsia="Times New Roman" w:hAnsi="Calibri" w:cs="Calibri"/>
          <w:sz w:val="22"/>
          <w:szCs w:val="22"/>
          <w:lang w:eastAsia="en-GB"/>
        </w:rPr>
        <w:t xml:space="preserve">s </w:t>
      </w:r>
      <w:r w:rsidRPr="00396EEF">
        <w:rPr>
          <w:rFonts w:ascii="Calibri" w:eastAsia="Times New Roman" w:hAnsi="Calibri" w:cs="Calibri"/>
          <w:sz w:val="22"/>
          <w:szCs w:val="22"/>
          <w:lang w:eastAsia="en-GB"/>
        </w:rPr>
        <w:t xml:space="preserve">and informing the person of </w:t>
      </w:r>
      <w:r w:rsidR="000925E7">
        <w:rPr>
          <w:rFonts w:ascii="Calibri" w:eastAsia="Times New Roman" w:hAnsi="Calibri" w:cs="Calibri"/>
          <w:sz w:val="22"/>
          <w:szCs w:val="22"/>
          <w:lang w:eastAsia="en-GB"/>
        </w:rPr>
        <w:t xml:space="preserve">all the </w:t>
      </w:r>
      <w:r w:rsidRPr="00396EEF">
        <w:rPr>
          <w:rFonts w:ascii="Calibri" w:eastAsia="Times New Roman" w:hAnsi="Calibri" w:cs="Calibri"/>
          <w:sz w:val="22"/>
          <w:szCs w:val="22"/>
          <w:lang w:eastAsia="en-GB"/>
        </w:rPr>
        <w:t xml:space="preserve">different </w:t>
      </w:r>
      <w:r w:rsidR="000925E7">
        <w:rPr>
          <w:rFonts w:ascii="Calibri" w:eastAsia="Times New Roman" w:hAnsi="Calibri" w:cs="Calibri"/>
          <w:sz w:val="22"/>
          <w:szCs w:val="22"/>
          <w:lang w:eastAsia="en-GB"/>
        </w:rPr>
        <w:t xml:space="preserve">consequences of different actions so that they can make a fully informed decision. </w:t>
      </w:r>
      <w:r w:rsidRPr="00396EEF">
        <w:rPr>
          <w:rFonts w:ascii="Calibri" w:eastAsia="Times New Roman" w:hAnsi="Calibri" w:cs="Calibri"/>
          <w:sz w:val="22"/>
          <w:szCs w:val="22"/>
          <w:lang w:eastAsia="en-GB"/>
        </w:rPr>
        <w:t xml:space="preserve">If you still </w:t>
      </w:r>
      <w:r w:rsidR="000925E7">
        <w:rPr>
          <w:rFonts w:ascii="Calibri" w:eastAsia="Times New Roman" w:hAnsi="Calibri" w:cs="Calibri"/>
          <w:sz w:val="22"/>
          <w:szCs w:val="22"/>
          <w:lang w:eastAsia="en-GB"/>
        </w:rPr>
        <w:t>don’t get</w:t>
      </w:r>
      <w:r w:rsidRPr="00396EEF">
        <w:rPr>
          <w:rFonts w:ascii="Calibri" w:eastAsia="Times New Roman" w:hAnsi="Calibri" w:cs="Calibri"/>
          <w:sz w:val="22"/>
          <w:szCs w:val="22"/>
          <w:lang w:eastAsia="en-GB"/>
        </w:rPr>
        <w:t xml:space="preserve"> a decision from the person and you think you have done all you can do</w:t>
      </w:r>
      <w:r w:rsidR="000925E7">
        <w:rPr>
          <w:rFonts w:ascii="Calibri" w:eastAsia="Times New Roman" w:hAnsi="Calibri" w:cs="Calibri"/>
          <w:sz w:val="22"/>
          <w:szCs w:val="22"/>
          <w:lang w:eastAsia="en-GB"/>
        </w:rPr>
        <w:t xml:space="preserve">, </w:t>
      </w:r>
      <w:r w:rsidRPr="00396EEF">
        <w:rPr>
          <w:rFonts w:ascii="Calibri" w:eastAsia="Times New Roman" w:hAnsi="Calibri" w:cs="Calibri"/>
          <w:sz w:val="22"/>
          <w:szCs w:val="22"/>
          <w:lang w:eastAsia="en-GB"/>
        </w:rPr>
        <w:t xml:space="preserve">then ask the person what else </w:t>
      </w:r>
      <w:r w:rsidR="000925E7">
        <w:rPr>
          <w:rFonts w:ascii="Calibri" w:eastAsia="Times New Roman" w:hAnsi="Calibri" w:cs="Calibri"/>
          <w:sz w:val="22"/>
          <w:szCs w:val="22"/>
          <w:lang w:eastAsia="en-GB"/>
        </w:rPr>
        <w:t>they can suggest</w:t>
      </w:r>
      <w:r w:rsidR="000013B4">
        <w:rPr>
          <w:rFonts w:ascii="Calibri" w:eastAsia="Times New Roman" w:hAnsi="Calibri" w:cs="Calibri"/>
          <w:sz w:val="22"/>
          <w:szCs w:val="22"/>
          <w:lang w:eastAsia="en-GB"/>
        </w:rPr>
        <w:t xml:space="preserve">. </w:t>
      </w:r>
    </w:p>
    <w:p w14:paraId="3B148AF7" w14:textId="77777777" w:rsidR="000013B4" w:rsidRDefault="000013B4" w:rsidP="00396EEF">
      <w:pPr>
        <w:pStyle w:val="ListParagraph"/>
        <w:ind w:left="0"/>
        <w:jc w:val="both"/>
        <w:textAlignment w:val="baseline"/>
        <w:rPr>
          <w:rFonts w:ascii="Calibri" w:eastAsia="Times New Roman" w:hAnsi="Calibri" w:cs="Calibri"/>
          <w:sz w:val="22"/>
          <w:szCs w:val="22"/>
          <w:lang w:eastAsia="en-GB"/>
        </w:rPr>
      </w:pPr>
    </w:p>
    <w:p w14:paraId="43F75C3C" w14:textId="3D5FCA7F" w:rsidR="000013B4" w:rsidRDefault="000013B4" w:rsidP="000013B4">
      <w:pPr>
        <w:pStyle w:val="ListParagraph"/>
        <w:numPr>
          <w:ilvl w:val="0"/>
          <w:numId w:val="17"/>
        </w:numPr>
        <w:jc w:val="both"/>
        <w:textAlignment w:val="baseline"/>
        <w:rPr>
          <w:rFonts w:ascii="Calibri" w:eastAsia="Times New Roman" w:hAnsi="Calibri" w:cs="Calibri"/>
          <w:sz w:val="22"/>
          <w:szCs w:val="22"/>
          <w:lang w:eastAsia="en-GB"/>
        </w:rPr>
      </w:pPr>
      <w:r>
        <w:rPr>
          <w:rFonts w:ascii="Calibri" w:eastAsia="Times New Roman" w:hAnsi="Calibri" w:cs="Calibri"/>
          <w:sz w:val="22"/>
          <w:szCs w:val="22"/>
          <w:lang w:eastAsia="en-GB"/>
        </w:rPr>
        <w:t>C</w:t>
      </w:r>
      <w:r w:rsidR="00396EEF" w:rsidRPr="00396EEF">
        <w:rPr>
          <w:rFonts w:ascii="Calibri" w:eastAsia="Times New Roman" w:hAnsi="Calibri" w:cs="Calibri"/>
          <w:sz w:val="22"/>
          <w:szCs w:val="22"/>
          <w:lang w:eastAsia="en-GB"/>
        </w:rPr>
        <w:t xml:space="preserve">an you connect them to a peer support organization? </w:t>
      </w:r>
    </w:p>
    <w:p w14:paraId="614C32B4" w14:textId="5E2B7369" w:rsidR="00396EEF" w:rsidRDefault="00396EEF" w:rsidP="000013B4">
      <w:pPr>
        <w:pStyle w:val="ListParagraph"/>
        <w:numPr>
          <w:ilvl w:val="0"/>
          <w:numId w:val="17"/>
        </w:numPr>
        <w:jc w:val="both"/>
        <w:textAlignment w:val="baseline"/>
        <w:rPr>
          <w:rFonts w:ascii="Calibri" w:eastAsia="Times New Roman" w:hAnsi="Calibri" w:cs="Calibri"/>
          <w:sz w:val="22"/>
          <w:szCs w:val="22"/>
          <w:lang w:eastAsia="en-GB"/>
        </w:rPr>
      </w:pPr>
      <w:r w:rsidRPr="00396EEF">
        <w:rPr>
          <w:rFonts w:ascii="Calibri" w:eastAsia="Times New Roman" w:hAnsi="Calibri" w:cs="Calibri"/>
          <w:sz w:val="22"/>
          <w:szCs w:val="22"/>
          <w:lang w:eastAsia="en-GB"/>
        </w:rPr>
        <w:t>Do they need to talk to someone else who will understand, perhaps someone outside their family or service provider network?</w:t>
      </w:r>
    </w:p>
    <w:p w14:paraId="6C03CB0B" w14:textId="77777777" w:rsidR="00396EEF" w:rsidRDefault="00396EEF" w:rsidP="00396EEF">
      <w:pPr>
        <w:pStyle w:val="ListParagraph"/>
        <w:ind w:left="0"/>
        <w:jc w:val="both"/>
        <w:textAlignment w:val="baseline"/>
        <w:rPr>
          <w:rFonts w:ascii="Calibri" w:eastAsia="Times New Roman" w:hAnsi="Calibri" w:cs="Calibri"/>
          <w:sz w:val="22"/>
          <w:szCs w:val="22"/>
          <w:lang w:eastAsia="en-GB"/>
        </w:rPr>
      </w:pPr>
    </w:p>
    <w:p w14:paraId="259E2FA2" w14:textId="25F5A695" w:rsidR="008638A3" w:rsidRDefault="008638A3" w:rsidP="0E3F818E">
      <w:pPr>
        <w:pStyle w:val="paragraph"/>
        <w:spacing w:before="0" w:beforeAutospacing="0" w:after="0" w:afterAutospacing="0"/>
        <w:jc w:val="both"/>
        <w:textAlignment w:val="baseline"/>
        <w:rPr>
          <w:sz w:val="18"/>
          <w:szCs w:val="18"/>
        </w:rPr>
      </w:pPr>
    </w:p>
    <w:p w14:paraId="75FD5AF0" w14:textId="77777777" w:rsidR="00CD414E" w:rsidRDefault="00CD414E">
      <w:pPr>
        <w:rPr>
          <w:rFonts w:asciiTheme="majorHAnsi" w:eastAsiaTheme="majorEastAsia" w:hAnsiTheme="majorHAnsi" w:cstheme="majorBidi"/>
          <w:color w:val="7030A0"/>
          <w:sz w:val="26"/>
          <w:szCs w:val="26"/>
          <w:lang w:val="en-US"/>
        </w:rPr>
      </w:pPr>
      <w:r>
        <w:rPr>
          <w:color w:val="7030A0"/>
          <w:lang w:val="en-US"/>
        </w:rPr>
        <w:br w:type="page"/>
      </w:r>
    </w:p>
    <w:p w14:paraId="0163F665" w14:textId="259C3DD8" w:rsidR="00C01F21" w:rsidRPr="00E76E75" w:rsidRDefault="00F767A4" w:rsidP="00E76E75">
      <w:pPr>
        <w:pStyle w:val="Heading3"/>
        <w:rPr>
          <w:color w:val="7030A0"/>
          <w:sz w:val="22"/>
          <w:szCs w:val="22"/>
          <w:lang w:val="en-US"/>
        </w:rPr>
      </w:pPr>
      <w:bookmarkStart w:id="16" w:name="_Toc125367614"/>
      <w:r w:rsidRPr="00E76E75">
        <w:rPr>
          <w:color w:val="7030A0"/>
          <w:sz w:val="22"/>
          <w:szCs w:val="22"/>
          <w:lang w:val="en-US"/>
        </w:rPr>
        <w:lastRenderedPageBreak/>
        <w:t>Concerns about decision-making</w:t>
      </w:r>
      <w:bookmarkEnd w:id="16"/>
    </w:p>
    <w:p w14:paraId="5BCB2EF7" w14:textId="5DE80F03" w:rsidR="0D7CD0CE" w:rsidRDefault="0D7CD0CE" w:rsidP="00181221">
      <w:pPr>
        <w:pStyle w:val="paragraph"/>
        <w:spacing w:before="0" w:beforeAutospacing="0" w:after="0" w:afterAutospacing="0"/>
        <w:jc w:val="both"/>
        <w:rPr>
          <w:i/>
          <w:iCs/>
          <w:sz w:val="22"/>
          <w:szCs w:val="22"/>
          <w:lang w:val="en-US"/>
        </w:rPr>
      </w:pPr>
    </w:p>
    <w:p w14:paraId="25A68EAB" w14:textId="0F7EBACF" w:rsidR="00834BFE" w:rsidRDefault="00834BFE" w:rsidP="00181221">
      <w:pPr>
        <w:pStyle w:val="paragraph"/>
        <w:spacing w:before="0" w:beforeAutospacing="0" w:after="0" w:afterAutospacing="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There may be scenarios where you become concerned that the person is under undue pressure from someone else to make a particular decision, or that it cannot be established what their will and preferences are, or that you know their will and </w:t>
      </w:r>
      <w:proofErr w:type="gramStart"/>
      <w:r>
        <w:rPr>
          <w:rFonts w:asciiTheme="minorHAnsi" w:hAnsiTheme="minorHAnsi" w:cstheme="minorHAnsi"/>
          <w:sz w:val="22"/>
          <w:szCs w:val="22"/>
          <w:lang w:val="en-US"/>
        </w:rPr>
        <w:t>preferences</w:t>
      </w:r>
      <w:proofErr w:type="gramEnd"/>
      <w:r>
        <w:rPr>
          <w:rFonts w:asciiTheme="minorHAnsi" w:hAnsiTheme="minorHAnsi" w:cstheme="minorHAnsi"/>
          <w:sz w:val="22"/>
          <w:szCs w:val="22"/>
          <w:lang w:val="en-US"/>
        </w:rPr>
        <w:t xml:space="preserve"> but you fear the decision they want to make will cause harm. If you intend to involve a third party to assist in any of these </w:t>
      </w:r>
      <w:proofErr w:type="gramStart"/>
      <w:r>
        <w:rPr>
          <w:rFonts w:asciiTheme="minorHAnsi" w:hAnsiTheme="minorHAnsi" w:cstheme="minorHAnsi"/>
          <w:sz w:val="22"/>
          <w:szCs w:val="22"/>
          <w:lang w:val="en-US"/>
        </w:rPr>
        <w:t>scenarios</w:t>
      </w:r>
      <w:proofErr w:type="gramEnd"/>
      <w:r>
        <w:rPr>
          <w:rFonts w:asciiTheme="minorHAnsi" w:hAnsiTheme="minorHAnsi" w:cstheme="minorHAnsi"/>
          <w:sz w:val="22"/>
          <w:szCs w:val="22"/>
          <w:lang w:val="en-US"/>
        </w:rPr>
        <w:t xml:space="preserve"> you must communicate this with the</w:t>
      </w:r>
      <w:r w:rsidR="0042613D">
        <w:rPr>
          <w:rFonts w:asciiTheme="minorHAnsi" w:hAnsiTheme="minorHAnsi" w:cstheme="minorHAnsi"/>
          <w:sz w:val="22"/>
          <w:szCs w:val="22"/>
          <w:lang w:val="en-US"/>
        </w:rPr>
        <w:t xml:space="preserve"> person</w:t>
      </w:r>
      <w:r>
        <w:rPr>
          <w:rFonts w:asciiTheme="minorHAnsi" w:hAnsiTheme="minorHAnsi" w:cstheme="minorHAnsi"/>
          <w:sz w:val="22"/>
          <w:szCs w:val="22"/>
          <w:lang w:val="en-US"/>
        </w:rPr>
        <w:t xml:space="preserve"> directly</w:t>
      </w:r>
      <w:r w:rsidR="0042613D">
        <w:rPr>
          <w:rFonts w:asciiTheme="minorHAnsi" w:hAnsiTheme="minorHAnsi" w:cstheme="minorHAnsi"/>
          <w:sz w:val="22"/>
          <w:szCs w:val="22"/>
          <w:lang w:val="en-US"/>
        </w:rPr>
        <w:t xml:space="preserve"> and</w:t>
      </w:r>
      <w:r>
        <w:rPr>
          <w:rFonts w:asciiTheme="minorHAnsi" w:hAnsiTheme="minorHAnsi" w:cstheme="minorHAnsi"/>
          <w:sz w:val="22"/>
          <w:szCs w:val="22"/>
          <w:lang w:val="en-US"/>
        </w:rPr>
        <w:t xml:space="preserve"> act in accordance with your professional duty of ethics to retain the trust of the person </w:t>
      </w:r>
      <w:r w:rsidR="0042613D">
        <w:rPr>
          <w:rFonts w:asciiTheme="minorHAnsi" w:hAnsiTheme="minorHAnsi" w:cstheme="minorHAnsi"/>
          <w:sz w:val="22"/>
          <w:szCs w:val="22"/>
          <w:lang w:val="en-US"/>
        </w:rPr>
        <w:t xml:space="preserve">to </w:t>
      </w:r>
      <w:r>
        <w:rPr>
          <w:rFonts w:asciiTheme="minorHAnsi" w:hAnsiTheme="minorHAnsi" w:cstheme="minorHAnsi"/>
          <w:sz w:val="22"/>
          <w:szCs w:val="22"/>
          <w:lang w:val="en-US"/>
        </w:rPr>
        <w:t xml:space="preserve">whom you are providing a service. </w:t>
      </w:r>
    </w:p>
    <w:p w14:paraId="0BD151CC" w14:textId="783BB43B" w:rsidR="000013B4" w:rsidRDefault="000013B4" w:rsidP="00181221">
      <w:pPr>
        <w:pStyle w:val="paragraph"/>
        <w:spacing w:before="0" w:beforeAutospacing="0" w:after="0" w:afterAutospacing="0"/>
        <w:jc w:val="both"/>
        <w:rPr>
          <w:rFonts w:asciiTheme="minorHAnsi" w:hAnsiTheme="minorHAnsi" w:cstheme="minorHAnsi"/>
          <w:sz w:val="22"/>
          <w:szCs w:val="22"/>
          <w:lang w:val="en-US"/>
        </w:rPr>
      </w:pPr>
    </w:p>
    <w:p w14:paraId="257E3352" w14:textId="51F3E13D" w:rsidR="000013B4" w:rsidRDefault="00893C0F" w:rsidP="00181221">
      <w:pPr>
        <w:pStyle w:val="paragraph"/>
        <w:spacing w:before="0" w:beforeAutospacing="0" w:after="0" w:afterAutospacing="0"/>
        <w:jc w:val="both"/>
        <w:rPr>
          <w:rFonts w:asciiTheme="minorHAnsi" w:hAnsiTheme="minorHAnsi" w:cstheme="minorHAnsi"/>
          <w:sz w:val="22"/>
          <w:szCs w:val="22"/>
          <w:lang w:val="en-US"/>
        </w:rPr>
      </w:pPr>
      <w:r w:rsidRPr="00893C0F">
        <w:rPr>
          <w:rFonts w:asciiTheme="minorHAnsi" w:hAnsiTheme="minorHAnsi" w:cstheme="minorHAnsi"/>
          <w:sz w:val="22"/>
          <w:szCs w:val="22"/>
        </w:rPr>
        <w:t xml:space="preserve">Under the new </w:t>
      </w:r>
      <w:r>
        <w:rPr>
          <w:rFonts w:asciiTheme="minorHAnsi" w:hAnsiTheme="minorHAnsi" w:cstheme="minorHAnsi"/>
          <w:sz w:val="22"/>
          <w:szCs w:val="22"/>
        </w:rPr>
        <w:t>Assisted Decision Making (Capacity) Act 2015, the Decision Support Services</w:t>
      </w:r>
      <w:r w:rsidR="00F01770">
        <w:rPr>
          <w:rFonts w:asciiTheme="minorHAnsi" w:hAnsiTheme="minorHAnsi" w:cstheme="minorHAnsi"/>
          <w:sz w:val="22"/>
          <w:szCs w:val="22"/>
        </w:rPr>
        <w:t xml:space="preserve"> (DSS)</w:t>
      </w:r>
      <w:r>
        <w:rPr>
          <w:rFonts w:asciiTheme="minorHAnsi" w:hAnsiTheme="minorHAnsi" w:cstheme="minorHAnsi"/>
          <w:sz w:val="22"/>
          <w:szCs w:val="22"/>
        </w:rPr>
        <w:t xml:space="preserve"> w</w:t>
      </w:r>
      <w:r w:rsidRPr="00893C0F">
        <w:rPr>
          <w:rFonts w:asciiTheme="minorHAnsi" w:hAnsiTheme="minorHAnsi" w:cstheme="minorHAnsi"/>
          <w:sz w:val="22"/>
          <w:szCs w:val="22"/>
        </w:rPr>
        <w:t>ill be able to review and investigate complaints about decision supporters and decision support arrangements.</w:t>
      </w:r>
      <w:r w:rsidR="00F01770">
        <w:rPr>
          <w:rFonts w:asciiTheme="minorHAnsi" w:hAnsiTheme="minorHAnsi" w:cstheme="minorHAnsi"/>
          <w:sz w:val="22"/>
          <w:szCs w:val="22"/>
        </w:rPr>
        <w:t xml:space="preserve"> </w:t>
      </w:r>
    </w:p>
    <w:p w14:paraId="22703393" w14:textId="77777777" w:rsidR="00834BFE" w:rsidRPr="00834BFE" w:rsidRDefault="00834BFE" w:rsidP="00181221">
      <w:pPr>
        <w:pStyle w:val="paragraph"/>
        <w:spacing w:before="0" w:beforeAutospacing="0" w:after="0" w:afterAutospacing="0"/>
        <w:jc w:val="both"/>
        <w:rPr>
          <w:rFonts w:asciiTheme="minorHAnsi" w:hAnsiTheme="minorHAnsi" w:cstheme="minorHAnsi"/>
          <w:sz w:val="22"/>
          <w:szCs w:val="22"/>
          <w:lang w:val="en-US"/>
        </w:rPr>
      </w:pPr>
    </w:p>
    <w:p w14:paraId="06718A12" w14:textId="7CB943B2" w:rsidR="00083160" w:rsidRPr="00E76E75" w:rsidRDefault="319B7772" w:rsidP="00E76E75">
      <w:pPr>
        <w:pStyle w:val="Heading3"/>
        <w:rPr>
          <w:rStyle w:val="normaltextrun"/>
          <w:color w:val="7030A0"/>
          <w:sz w:val="22"/>
          <w:szCs w:val="22"/>
        </w:rPr>
      </w:pPr>
      <w:bookmarkStart w:id="17" w:name="_Toc125367615"/>
      <w:r w:rsidRPr="00E76E75">
        <w:rPr>
          <w:rStyle w:val="normaltextrun"/>
          <w:color w:val="7030A0"/>
          <w:sz w:val="22"/>
          <w:szCs w:val="22"/>
        </w:rPr>
        <w:t>Respecting and implementing the decision and follow-up</w:t>
      </w:r>
      <w:bookmarkEnd w:id="17"/>
    </w:p>
    <w:p w14:paraId="087516A3" w14:textId="063792A0" w:rsidR="0042613D" w:rsidRDefault="0042613D" w:rsidP="0042613D">
      <w:pPr>
        <w:pStyle w:val="paragraph"/>
        <w:spacing w:before="0" w:beforeAutospacing="0" w:after="0" w:afterAutospacing="0"/>
        <w:jc w:val="both"/>
        <w:textAlignment w:val="baseline"/>
        <w:rPr>
          <w:rStyle w:val="normaltextrun"/>
          <w:rFonts w:asciiTheme="minorHAnsi" w:hAnsiTheme="minorHAnsi" w:cstheme="minorBidi"/>
          <w:b/>
          <w:bCs/>
          <w:color w:val="595959" w:themeColor="text1" w:themeTint="A6"/>
          <w:position w:val="3"/>
          <w:sz w:val="22"/>
          <w:szCs w:val="22"/>
          <w:lang w:val="en-GB"/>
        </w:rPr>
      </w:pPr>
    </w:p>
    <w:p w14:paraId="1D00B056" w14:textId="1414B6F5" w:rsidR="0042613D" w:rsidRDefault="0042613D" w:rsidP="0042613D">
      <w:pPr>
        <w:pStyle w:val="paragraph"/>
        <w:spacing w:before="0" w:beforeAutospacing="0" w:after="0" w:afterAutospacing="0"/>
        <w:jc w:val="both"/>
        <w:textAlignment w:val="baseline"/>
        <w:rPr>
          <w:rStyle w:val="normaltextrun"/>
          <w:rFonts w:asciiTheme="minorHAnsi" w:hAnsiTheme="minorHAnsi" w:cstheme="minorBidi"/>
          <w:color w:val="000000" w:themeColor="text1"/>
          <w:position w:val="3"/>
          <w:sz w:val="22"/>
          <w:szCs w:val="22"/>
          <w:lang w:val="en-GB"/>
        </w:rPr>
      </w:pPr>
      <w:r>
        <w:rPr>
          <w:rStyle w:val="normaltextrun"/>
          <w:rFonts w:asciiTheme="minorHAnsi" w:hAnsiTheme="minorHAnsi" w:cstheme="minorBidi"/>
          <w:color w:val="000000" w:themeColor="text1"/>
          <w:position w:val="3"/>
          <w:sz w:val="22"/>
          <w:szCs w:val="22"/>
          <w:lang w:val="en-GB"/>
        </w:rPr>
        <w:t>When you have done your part to explain the circumstances and consequences of a decision, when the person has understood that information and has come to a clear decision</w:t>
      </w:r>
      <w:r w:rsidR="000013B4">
        <w:rPr>
          <w:rStyle w:val="normaltextrun"/>
          <w:rFonts w:asciiTheme="minorHAnsi" w:hAnsiTheme="minorHAnsi" w:cstheme="minorBidi"/>
          <w:color w:val="000000" w:themeColor="text1"/>
          <w:position w:val="3"/>
          <w:sz w:val="22"/>
          <w:szCs w:val="22"/>
          <w:lang w:val="en-GB"/>
        </w:rPr>
        <w:t>,</w:t>
      </w:r>
      <w:r>
        <w:rPr>
          <w:rStyle w:val="normaltextrun"/>
          <w:rFonts w:asciiTheme="minorHAnsi" w:hAnsiTheme="minorHAnsi" w:cstheme="minorBidi"/>
          <w:color w:val="000000" w:themeColor="text1"/>
          <w:position w:val="3"/>
          <w:sz w:val="22"/>
          <w:szCs w:val="22"/>
          <w:lang w:val="en-GB"/>
        </w:rPr>
        <w:t xml:space="preserve"> then that decision is to be respected regardless of the outcomes it produces. It is your role to implement the persons will and preferences as decided by the person, or with the assistance of a chosen or appointed support person.</w:t>
      </w:r>
      <w:r w:rsidR="00F01770">
        <w:rPr>
          <w:rStyle w:val="normaltextrun"/>
          <w:rFonts w:asciiTheme="minorHAnsi" w:hAnsiTheme="minorHAnsi" w:cstheme="minorBidi"/>
          <w:color w:val="000000" w:themeColor="text1"/>
          <w:position w:val="3"/>
          <w:sz w:val="22"/>
          <w:szCs w:val="22"/>
          <w:lang w:val="en-GB"/>
        </w:rPr>
        <w:t xml:space="preserve"> </w:t>
      </w:r>
      <w:r>
        <w:rPr>
          <w:rStyle w:val="normaltextrun"/>
          <w:rFonts w:asciiTheme="minorHAnsi" w:hAnsiTheme="minorHAnsi" w:cstheme="minorBidi"/>
          <w:color w:val="000000" w:themeColor="text1"/>
          <w:position w:val="3"/>
          <w:sz w:val="22"/>
          <w:szCs w:val="22"/>
          <w:lang w:val="en-GB"/>
        </w:rPr>
        <w:t xml:space="preserve"> </w:t>
      </w:r>
    </w:p>
    <w:p w14:paraId="26F7C414" w14:textId="77777777" w:rsidR="00E76E75" w:rsidRDefault="00E76E75">
      <w:pPr>
        <w:rPr>
          <w:rStyle w:val="normaltextrun"/>
          <w:color w:val="7030A0"/>
          <w:position w:val="3"/>
          <w:sz w:val="28"/>
          <w:szCs w:val="28"/>
          <w:lang w:val="en-GB"/>
        </w:rPr>
      </w:pPr>
    </w:p>
    <w:p w14:paraId="342F4DFE" w14:textId="46BFB6A9" w:rsidR="00676C2B" w:rsidRDefault="00676C2B">
      <w:pPr>
        <w:rPr>
          <w:rStyle w:val="normaltextrun"/>
          <w:rFonts w:eastAsiaTheme="majorEastAsia"/>
          <w:color w:val="7030A0"/>
          <w:position w:val="3"/>
          <w:sz w:val="28"/>
          <w:szCs w:val="28"/>
          <w:lang w:val="en-GB"/>
        </w:rPr>
      </w:pPr>
      <w:r>
        <w:rPr>
          <w:rStyle w:val="normaltextrun"/>
          <w:color w:val="7030A0"/>
          <w:position w:val="3"/>
          <w:sz w:val="28"/>
          <w:szCs w:val="28"/>
          <w:lang w:val="en-GB"/>
        </w:rPr>
        <w:br w:type="page"/>
      </w:r>
    </w:p>
    <w:p w14:paraId="785D85DC" w14:textId="3FCE6C84" w:rsidR="003C2EFD" w:rsidRDefault="003C2EFD" w:rsidP="00141F49">
      <w:pPr>
        <w:pStyle w:val="Heading2"/>
        <w:numPr>
          <w:ilvl w:val="0"/>
          <w:numId w:val="21"/>
        </w:numPr>
        <w:spacing w:after="240"/>
        <w:ind w:left="0" w:firstLine="0"/>
        <w:rPr>
          <w:rStyle w:val="normaltextrun"/>
          <w:rFonts w:asciiTheme="minorHAnsi" w:hAnsiTheme="minorHAnsi" w:cstheme="minorBidi"/>
          <w:color w:val="7030A0"/>
          <w:position w:val="3"/>
          <w:sz w:val="28"/>
          <w:szCs w:val="28"/>
          <w:lang w:val="en-GB"/>
        </w:rPr>
      </w:pPr>
      <w:bookmarkStart w:id="18" w:name="_Toc125367616"/>
      <w:r w:rsidRPr="003C2EFD">
        <w:rPr>
          <w:rStyle w:val="normaltextrun"/>
          <w:rFonts w:asciiTheme="minorHAnsi" w:hAnsiTheme="minorHAnsi" w:cstheme="minorBidi"/>
          <w:color w:val="7030A0"/>
          <w:position w:val="3"/>
          <w:sz w:val="28"/>
          <w:szCs w:val="28"/>
          <w:lang w:val="en-GB"/>
        </w:rPr>
        <w:lastRenderedPageBreak/>
        <w:t>Resources</w:t>
      </w:r>
      <w:bookmarkEnd w:id="18"/>
    </w:p>
    <w:p w14:paraId="1195E647" w14:textId="0C06921B" w:rsidR="00502AB1" w:rsidRPr="00502AB1" w:rsidRDefault="00502AB1" w:rsidP="00502AB1">
      <w:pPr>
        <w:pStyle w:val="Heading3"/>
        <w:rPr>
          <w:color w:val="7030A0"/>
          <w:sz w:val="22"/>
          <w:szCs w:val="22"/>
          <w:lang w:val="en-GB"/>
        </w:rPr>
      </w:pPr>
      <w:bookmarkStart w:id="19" w:name="_Toc125367617"/>
      <w:r w:rsidRPr="00502AB1">
        <w:rPr>
          <w:color w:val="7030A0"/>
          <w:sz w:val="22"/>
          <w:szCs w:val="22"/>
          <w:lang w:val="en-GB"/>
        </w:rPr>
        <w:t>Resources for communication</w:t>
      </w:r>
      <w:bookmarkEnd w:id="19"/>
    </w:p>
    <w:p w14:paraId="341E8161" w14:textId="77777777" w:rsidR="00FB7474" w:rsidRPr="00FB7474" w:rsidRDefault="00FB7474" w:rsidP="00FB7474">
      <w:pPr>
        <w:spacing w:after="240"/>
        <w:rPr>
          <w:rFonts w:eastAsia="Times New Roman" w:cstheme="minorHAnsi"/>
          <w:sz w:val="22"/>
          <w:szCs w:val="22"/>
          <w:lang w:eastAsia="en-GB"/>
        </w:rPr>
      </w:pPr>
      <w:bookmarkStart w:id="20" w:name="_Hlk122081993"/>
      <w:r w:rsidRPr="00FB7474">
        <w:rPr>
          <w:rFonts w:eastAsia="Times New Roman" w:cstheme="minorHAnsi"/>
          <w:sz w:val="22"/>
          <w:szCs w:val="22"/>
          <w:lang w:eastAsia="en-GB"/>
        </w:rPr>
        <w:t xml:space="preserve">Some measures to make information accessible are simple to achieve. Others require specialist knowledge or equipment.  The information below provides links to special services as well as to resources that will help equip you to create your own accessible documentation. </w:t>
      </w:r>
    </w:p>
    <w:p w14:paraId="11562A0D" w14:textId="77777777" w:rsidR="00FB7474" w:rsidRPr="00FB7474" w:rsidRDefault="00FB7474" w:rsidP="00FB7474">
      <w:pPr>
        <w:rPr>
          <w:rFonts w:eastAsiaTheme="majorEastAsia" w:cstheme="minorHAnsi"/>
          <w:b/>
          <w:bCs/>
          <w:sz w:val="22"/>
          <w:lang w:eastAsia="en-GB"/>
        </w:rPr>
      </w:pPr>
      <w:bookmarkStart w:id="21" w:name="_Toc122356665"/>
      <w:bookmarkStart w:id="22" w:name="_Toc122431217"/>
      <w:bookmarkEnd w:id="20"/>
      <w:r w:rsidRPr="00FB7474">
        <w:rPr>
          <w:rFonts w:eastAsiaTheme="majorEastAsia" w:cstheme="minorHAnsi"/>
          <w:b/>
          <w:bCs/>
          <w:sz w:val="22"/>
          <w:lang w:eastAsia="en-GB"/>
        </w:rPr>
        <w:t>ISL interpreting</w:t>
      </w:r>
      <w:bookmarkEnd w:id="21"/>
      <w:bookmarkEnd w:id="22"/>
      <w:r w:rsidRPr="00FB7474">
        <w:rPr>
          <w:rFonts w:eastAsiaTheme="majorEastAsia" w:cstheme="minorHAnsi"/>
          <w:b/>
          <w:bCs/>
          <w:sz w:val="22"/>
          <w:lang w:eastAsia="en-GB"/>
        </w:rPr>
        <w:t xml:space="preserve"> </w:t>
      </w:r>
    </w:p>
    <w:p w14:paraId="2DEA04B9" w14:textId="375D9B0B" w:rsidR="00FB7474" w:rsidRPr="00FB7474" w:rsidRDefault="00FB7474" w:rsidP="00502AB1">
      <w:pPr>
        <w:spacing w:after="240"/>
        <w:contextualSpacing/>
        <w:rPr>
          <w:rFonts w:cstheme="minorHAnsi"/>
          <w:sz w:val="22"/>
          <w:szCs w:val="22"/>
        </w:rPr>
      </w:pPr>
      <w:r w:rsidRPr="00FB7474">
        <w:rPr>
          <w:rFonts w:cstheme="minorHAnsi"/>
          <w:sz w:val="22"/>
          <w:szCs w:val="22"/>
        </w:rPr>
        <w:t xml:space="preserve">The Irish Deaf Society can teach you </w:t>
      </w:r>
      <w:r w:rsidRPr="00FB7474">
        <w:rPr>
          <w:rFonts w:cstheme="minorHAnsi"/>
          <w:sz w:val="22"/>
          <w:szCs w:val="22"/>
          <w:lang w:eastAsia="en-GB"/>
        </w:rPr>
        <w:t>how to book an Irish Sign Language interpreter</w:t>
      </w:r>
      <w:r w:rsidR="00502AB1">
        <w:rPr>
          <w:rFonts w:cstheme="minorHAnsi"/>
          <w:sz w:val="22"/>
          <w:szCs w:val="22"/>
          <w:lang w:eastAsia="en-GB"/>
        </w:rPr>
        <w:t xml:space="preserve"> (</w:t>
      </w:r>
      <w:hyperlink r:id="rId20" w:history="1">
        <w:r w:rsidRPr="00FB7474">
          <w:rPr>
            <w:rFonts w:cstheme="minorHAnsi"/>
            <w:color w:val="0563C1" w:themeColor="hyperlink"/>
            <w:sz w:val="22"/>
            <w:szCs w:val="22"/>
            <w:u w:val="single"/>
          </w:rPr>
          <w:t>https://www.irishdeafsociety.ie/interpreters/booking-an-interpreter</w:t>
        </w:r>
      </w:hyperlink>
      <w:r w:rsidR="00502AB1">
        <w:rPr>
          <w:rFonts w:cstheme="minorHAnsi"/>
          <w:color w:val="0563C1" w:themeColor="hyperlink"/>
          <w:sz w:val="22"/>
          <w:szCs w:val="22"/>
          <w:u w:val="single"/>
        </w:rPr>
        <w:t>)</w:t>
      </w:r>
      <w:r w:rsidR="00502AB1">
        <w:rPr>
          <w:rFonts w:cstheme="minorHAnsi"/>
          <w:sz w:val="22"/>
          <w:szCs w:val="22"/>
        </w:rPr>
        <w:t xml:space="preserve">, while the </w:t>
      </w:r>
      <w:r w:rsidRPr="00FB7474">
        <w:rPr>
          <w:rFonts w:cstheme="minorHAnsi"/>
          <w:sz w:val="22"/>
          <w:szCs w:val="22"/>
        </w:rPr>
        <w:t xml:space="preserve">Irish Remote Interpreting Service (IRIS) provides a </w:t>
      </w:r>
      <w:bookmarkStart w:id="23" w:name="_Hlk125311153"/>
      <w:r w:rsidRPr="00FB7474">
        <w:rPr>
          <w:rFonts w:cstheme="minorHAnsi"/>
          <w:color w:val="000000" w:themeColor="text1"/>
          <w:sz w:val="22"/>
          <w:szCs w:val="22"/>
        </w:rPr>
        <w:t>booking service for remote sign language interpreters</w:t>
      </w:r>
      <w:bookmarkEnd w:id="23"/>
      <w:r w:rsidRPr="00FB7474">
        <w:rPr>
          <w:rFonts w:cstheme="minorHAnsi"/>
          <w:color w:val="000000" w:themeColor="text1"/>
          <w:sz w:val="22"/>
          <w:szCs w:val="22"/>
        </w:rPr>
        <w:t>:</w:t>
      </w:r>
      <w:r w:rsidRPr="00FB7474">
        <w:rPr>
          <w:rFonts w:cstheme="minorHAnsi"/>
          <w:sz w:val="22"/>
          <w:szCs w:val="22"/>
        </w:rPr>
        <w:t xml:space="preserve"> </w:t>
      </w:r>
      <w:hyperlink r:id="rId21" w:history="1">
        <w:r w:rsidRPr="00FB7474">
          <w:rPr>
            <w:rFonts w:cstheme="minorHAnsi"/>
            <w:color w:val="0563C1" w:themeColor="hyperlink"/>
            <w:sz w:val="22"/>
            <w:szCs w:val="22"/>
            <w:u w:val="single"/>
          </w:rPr>
          <w:t>https://slis.ie/iris</w:t>
        </w:r>
      </w:hyperlink>
      <w:r w:rsidRPr="00FB7474">
        <w:rPr>
          <w:rFonts w:cstheme="minorHAnsi"/>
          <w:sz w:val="22"/>
          <w:szCs w:val="22"/>
        </w:rPr>
        <w:t>.</w:t>
      </w:r>
    </w:p>
    <w:p w14:paraId="05C40062" w14:textId="77777777" w:rsidR="00FB7474" w:rsidRPr="00FB7474" w:rsidRDefault="00FB7474" w:rsidP="00FB7474">
      <w:pPr>
        <w:spacing w:after="240"/>
        <w:ind w:left="567"/>
        <w:contextualSpacing/>
        <w:rPr>
          <w:rFonts w:cstheme="minorHAnsi"/>
          <w:sz w:val="22"/>
          <w:szCs w:val="22"/>
        </w:rPr>
      </w:pPr>
    </w:p>
    <w:p w14:paraId="4B4F548A" w14:textId="77777777" w:rsidR="00FB7474" w:rsidRPr="00FB7474" w:rsidRDefault="00FB7474" w:rsidP="00FB7474">
      <w:pPr>
        <w:rPr>
          <w:rFonts w:eastAsiaTheme="majorEastAsia" w:cstheme="minorHAnsi"/>
          <w:b/>
          <w:bCs/>
          <w:sz w:val="22"/>
          <w:lang w:eastAsia="en-GB"/>
        </w:rPr>
      </w:pPr>
      <w:bookmarkStart w:id="24" w:name="_Toc122356666"/>
      <w:bookmarkStart w:id="25" w:name="_Toc122431218"/>
      <w:r w:rsidRPr="00FB7474">
        <w:rPr>
          <w:rFonts w:eastAsiaTheme="majorEastAsia" w:cstheme="minorHAnsi"/>
          <w:b/>
          <w:bCs/>
          <w:sz w:val="22"/>
          <w:lang w:eastAsia="en-GB"/>
        </w:rPr>
        <w:t>Braille</w:t>
      </w:r>
      <w:bookmarkEnd w:id="24"/>
      <w:bookmarkEnd w:id="25"/>
    </w:p>
    <w:p w14:paraId="3D6B2107" w14:textId="77777777" w:rsidR="00FB7474" w:rsidRPr="00FB7474" w:rsidRDefault="00FB7474" w:rsidP="00502AB1">
      <w:pPr>
        <w:spacing w:after="240"/>
        <w:contextualSpacing/>
        <w:rPr>
          <w:rFonts w:cstheme="minorHAnsi"/>
          <w:sz w:val="22"/>
          <w:szCs w:val="22"/>
        </w:rPr>
      </w:pPr>
      <w:r w:rsidRPr="00FB7474">
        <w:rPr>
          <w:rFonts w:cstheme="minorHAnsi"/>
          <w:sz w:val="22"/>
          <w:szCs w:val="22"/>
        </w:rPr>
        <w:t xml:space="preserve">The National Council for the Blind Ireland (NCBI) has </w:t>
      </w:r>
      <w:r w:rsidRPr="00FB7474">
        <w:rPr>
          <w:rFonts w:cstheme="minorHAnsi"/>
          <w:color w:val="000000" w:themeColor="text1"/>
          <w:sz w:val="22"/>
          <w:szCs w:val="22"/>
        </w:rPr>
        <w:t xml:space="preserve">a commercial Braille production service </w:t>
      </w:r>
      <w:r w:rsidRPr="00FB7474">
        <w:rPr>
          <w:rFonts w:cstheme="minorHAnsi"/>
          <w:sz w:val="22"/>
          <w:szCs w:val="22"/>
        </w:rPr>
        <w:t xml:space="preserve">which can reproduce materials in a range of accessible formats including audio, Braille and large print: </w:t>
      </w:r>
      <w:hyperlink r:id="rId22" w:history="1">
        <w:r w:rsidRPr="00FB7474">
          <w:rPr>
            <w:rFonts w:cstheme="minorHAnsi"/>
            <w:color w:val="0563C1" w:themeColor="hyperlink"/>
            <w:sz w:val="22"/>
            <w:szCs w:val="22"/>
            <w:u w:val="single"/>
          </w:rPr>
          <w:t>https://www.ncbi.ie/supporting-you/everyday-living/library</w:t>
        </w:r>
      </w:hyperlink>
      <w:r w:rsidRPr="00FB7474">
        <w:rPr>
          <w:rFonts w:cstheme="minorHAnsi"/>
          <w:sz w:val="22"/>
          <w:szCs w:val="22"/>
        </w:rPr>
        <w:t>.</w:t>
      </w:r>
    </w:p>
    <w:p w14:paraId="51DEDCCA" w14:textId="77777777" w:rsidR="00FB7474" w:rsidRPr="00FB7474" w:rsidRDefault="00FB7474" w:rsidP="00FB7474">
      <w:pPr>
        <w:spacing w:after="240"/>
        <w:ind w:left="567"/>
        <w:contextualSpacing/>
        <w:rPr>
          <w:rFonts w:cstheme="minorHAnsi"/>
          <w:sz w:val="22"/>
          <w:szCs w:val="22"/>
        </w:rPr>
      </w:pPr>
    </w:p>
    <w:p w14:paraId="6DC903A7" w14:textId="77777777" w:rsidR="00FB7474" w:rsidRPr="00FB7474" w:rsidRDefault="00FB7474" w:rsidP="00FB7474">
      <w:pPr>
        <w:rPr>
          <w:rFonts w:eastAsiaTheme="majorEastAsia" w:cstheme="minorHAnsi"/>
          <w:b/>
          <w:bCs/>
          <w:sz w:val="22"/>
          <w:lang w:eastAsia="en-GB"/>
        </w:rPr>
      </w:pPr>
      <w:bookmarkStart w:id="26" w:name="_Toc122356667"/>
      <w:bookmarkStart w:id="27" w:name="_Toc122431219"/>
      <w:r w:rsidRPr="00FB7474">
        <w:rPr>
          <w:rFonts w:eastAsiaTheme="majorEastAsia" w:cstheme="minorHAnsi"/>
          <w:b/>
          <w:bCs/>
          <w:sz w:val="22"/>
          <w:lang w:eastAsia="en-GB"/>
        </w:rPr>
        <w:t>Screen-reader accessibility</w:t>
      </w:r>
      <w:bookmarkEnd w:id="26"/>
      <w:bookmarkEnd w:id="27"/>
    </w:p>
    <w:p w14:paraId="539E0871" w14:textId="77777777" w:rsidR="00FB7474" w:rsidRPr="00FB7474" w:rsidRDefault="00FB7474" w:rsidP="00FB7474">
      <w:pPr>
        <w:rPr>
          <w:rFonts w:eastAsia="Times New Roman" w:cstheme="minorHAnsi"/>
          <w:sz w:val="22"/>
          <w:szCs w:val="22"/>
          <w:lang w:eastAsia="en-GB"/>
        </w:rPr>
      </w:pPr>
      <w:r w:rsidRPr="00FB7474">
        <w:rPr>
          <w:rFonts w:eastAsia="Times New Roman" w:cstheme="minorHAnsi"/>
          <w:sz w:val="22"/>
          <w:szCs w:val="22"/>
          <w:lang w:eastAsia="en-GB"/>
        </w:rPr>
        <w:t xml:space="preserve">Learn how to make information available in electronic formats that are accessible to blind and visually impaired people and others who use screen-reader technology. Word documents work best. If you offer information for download on your website, it is recommended that both Word and pdf versions of files are made available.   </w:t>
      </w:r>
    </w:p>
    <w:p w14:paraId="70B6AABE" w14:textId="77777777" w:rsidR="00FB7474" w:rsidRPr="00FB7474" w:rsidRDefault="00FB7474" w:rsidP="00FB7474">
      <w:pPr>
        <w:numPr>
          <w:ilvl w:val="0"/>
          <w:numId w:val="10"/>
        </w:numPr>
        <w:spacing w:after="240"/>
        <w:ind w:left="567" w:hanging="283"/>
        <w:contextualSpacing/>
        <w:rPr>
          <w:rFonts w:cstheme="minorHAnsi"/>
          <w:sz w:val="22"/>
          <w:szCs w:val="22"/>
        </w:rPr>
      </w:pPr>
      <w:r w:rsidRPr="00FB7474">
        <w:rPr>
          <w:rFonts w:cstheme="minorHAnsi"/>
          <w:sz w:val="22"/>
          <w:szCs w:val="22"/>
        </w:rPr>
        <w:t xml:space="preserve">Microsoft has an explainer on </w:t>
      </w:r>
      <w:r w:rsidRPr="00FB7474">
        <w:rPr>
          <w:rFonts w:cstheme="minorHAnsi"/>
          <w:color w:val="000000" w:themeColor="text1"/>
          <w:sz w:val="22"/>
          <w:szCs w:val="22"/>
        </w:rPr>
        <w:t xml:space="preserve">how to make Word documents accessible: </w:t>
      </w:r>
      <w:hyperlink r:id="rId23" w:history="1">
        <w:r w:rsidRPr="00FB7474">
          <w:rPr>
            <w:rFonts w:cstheme="minorHAnsi"/>
            <w:color w:val="0563C1" w:themeColor="hyperlink"/>
            <w:sz w:val="22"/>
            <w:szCs w:val="22"/>
            <w:u w:val="single"/>
          </w:rPr>
          <w:t>https://support.microsoft.com/en-us/office/make-your-word-documents-accessible-to-people-with-disabilities-d9bf3683-87ac-47ea-b91a-78dcacb3c66d</w:t>
        </w:r>
      </w:hyperlink>
      <w:r w:rsidRPr="00FB7474">
        <w:rPr>
          <w:rFonts w:cstheme="minorHAnsi"/>
          <w:sz w:val="22"/>
          <w:szCs w:val="22"/>
        </w:rPr>
        <w:t>.</w:t>
      </w:r>
    </w:p>
    <w:p w14:paraId="2AC1371B" w14:textId="77777777" w:rsidR="00FB7474" w:rsidRPr="00FB7474" w:rsidRDefault="00FB7474" w:rsidP="00FB7474">
      <w:pPr>
        <w:numPr>
          <w:ilvl w:val="0"/>
          <w:numId w:val="10"/>
        </w:numPr>
        <w:spacing w:after="240"/>
        <w:ind w:left="567" w:hanging="283"/>
        <w:contextualSpacing/>
        <w:rPr>
          <w:rFonts w:cstheme="minorHAnsi"/>
          <w:sz w:val="22"/>
          <w:szCs w:val="22"/>
        </w:rPr>
      </w:pPr>
      <w:r w:rsidRPr="00FB7474">
        <w:rPr>
          <w:rFonts w:cstheme="minorHAnsi"/>
          <w:sz w:val="22"/>
          <w:szCs w:val="22"/>
        </w:rPr>
        <w:t xml:space="preserve">For pdfs, Adobe has support for </w:t>
      </w:r>
      <w:r w:rsidRPr="00FB7474">
        <w:rPr>
          <w:rFonts w:cstheme="minorHAnsi"/>
          <w:color w:val="000000" w:themeColor="text1"/>
          <w:sz w:val="22"/>
          <w:szCs w:val="22"/>
        </w:rPr>
        <w:t xml:space="preserve">how to create and modify tagged pdfs: </w:t>
      </w:r>
      <w:hyperlink r:id="rId24" w:history="1">
        <w:r w:rsidRPr="00FB7474">
          <w:rPr>
            <w:rFonts w:cstheme="minorHAnsi"/>
            <w:color w:val="0563C1" w:themeColor="hyperlink"/>
            <w:sz w:val="22"/>
            <w:szCs w:val="22"/>
            <w:u w:val="single"/>
          </w:rPr>
          <w:t>https://accessible-pdf.info/basics/acrobat/create-and-modify-pdf-tags-in-acrobat</w:t>
        </w:r>
      </w:hyperlink>
      <w:r w:rsidRPr="00FB7474">
        <w:rPr>
          <w:rFonts w:cstheme="minorHAnsi"/>
          <w:sz w:val="22"/>
          <w:szCs w:val="22"/>
        </w:rPr>
        <w:t>.</w:t>
      </w:r>
    </w:p>
    <w:p w14:paraId="516BD8DB" w14:textId="77777777" w:rsidR="00FB7474" w:rsidRPr="00FB7474" w:rsidRDefault="00FB7474" w:rsidP="00FB7474">
      <w:pPr>
        <w:rPr>
          <w:rFonts w:cstheme="minorHAnsi"/>
          <w:sz w:val="22"/>
          <w:szCs w:val="22"/>
        </w:rPr>
      </w:pPr>
    </w:p>
    <w:p w14:paraId="316B1F6D" w14:textId="77777777" w:rsidR="00FB7474" w:rsidRPr="00FB7474" w:rsidRDefault="00FB7474" w:rsidP="00FB7474">
      <w:pPr>
        <w:rPr>
          <w:rFonts w:eastAsiaTheme="majorEastAsia" w:cstheme="minorHAnsi"/>
          <w:b/>
          <w:bCs/>
          <w:sz w:val="22"/>
          <w:lang w:eastAsia="en-GB"/>
        </w:rPr>
      </w:pPr>
      <w:r w:rsidRPr="00FB7474">
        <w:rPr>
          <w:rFonts w:eastAsiaTheme="majorEastAsia" w:cstheme="minorHAnsi"/>
          <w:b/>
          <w:bCs/>
          <w:sz w:val="22"/>
          <w:lang w:eastAsia="en-GB"/>
        </w:rPr>
        <w:t>Plain English</w:t>
      </w:r>
    </w:p>
    <w:p w14:paraId="4E9BB9C1" w14:textId="78E374C4" w:rsidR="00FB7474" w:rsidRPr="00FB7474" w:rsidRDefault="00FB7474" w:rsidP="00502AB1">
      <w:pPr>
        <w:rPr>
          <w:rFonts w:cstheme="minorHAnsi"/>
          <w:sz w:val="22"/>
          <w:szCs w:val="22"/>
        </w:rPr>
      </w:pPr>
      <w:r w:rsidRPr="00FB7474">
        <w:rPr>
          <w:rFonts w:eastAsia="Times New Roman" w:cstheme="minorHAnsi"/>
          <w:sz w:val="22"/>
          <w:szCs w:val="22"/>
          <w:lang w:eastAsia="en-GB"/>
        </w:rPr>
        <w:t>The National Adult Literacy Agency (NALA) has resources for making information about your service available in a jargon-free format like Plain English</w:t>
      </w:r>
      <w:r w:rsidRPr="00FB7474">
        <w:rPr>
          <w:rFonts w:cstheme="minorHAnsi"/>
          <w:color w:val="000000" w:themeColor="text1"/>
          <w:sz w:val="22"/>
          <w:szCs w:val="22"/>
        </w:rPr>
        <w:t xml:space="preserve">: </w:t>
      </w:r>
      <w:hyperlink r:id="rId25" w:history="1">
        <w:r w:rsidRPr="00FB7474">
          <w:rPr>
            <w:rFonts w:cstheme="minorHAnsi"/>
            <w:color w:val="0563C1" w:themeColor="hyperlink"/>
            <w:sz w:val="22"/>
            <w:szCs w:val="22"/>
            <w:u w:val="single"/>
          </w:rPr>
          <w:t>https://www.nala.ie/publications/writing-and-design-tips</w:t>
        </w:r>
      </w:hyperlink>
      <w:r w:rsidRPr="00FB7474">
        <w:rPr>
          <w:rFonts w:cstheme="minorHAnsi"/>
          <w:sz w:val="22"/>
          <w:szCs w:val="22"/>
        </w:rPr>
        <w:t>.</w:t>
      </w:r>
    </w:p>
    <w:p w14:paraId="647DA86A" w14:textId="77777777" w:rsidR="00FB7474" w:rsidRPr="00FB7474" w:rsidRDefault="00FB7474" w:rsidP="00FB7474">
      <w:pPr>
        <w:spacing w:after="240"/>
        <w:ind w:left="567"/>
        <w:contextualSpacing/>
        <w:rPr>
          <w:rFonts w:cstheme="minorHAnsi"/>
          <w:sz w:val="22"/>
          <w:szCs w:val="22"/>
        </w:rPr>
      </w:pPr>
    </w:p>
    <w:p w14:paraId="43B2C865" w14:textId="77777777" w:rsidR="00FB7474" w:rsidRPr="00FB7474" w:rsidRDefault="00FB7474" w:rsidP="00FB7474">
      <w:pPr>
        <w:rPr>
          <w:rFonts w:eastAsiaTheme="majorEastAsia" w:cstheme="minorHAnsi"/>
          <w:b/>
          <w:bCs/>
          <w:sz w:val="22"/>
          <w:lang w:eastAsia="en-GB"/>
        </w:rPr>
      </w:pPr>
      <w:bookmarkStart w:id="28" w:name="_Toc122356669"/>
      <w:bookmarkStart w:id="29" w:name="_Toc122431221"/>
      <w:r w:rsidRPr="00FB7474">
        <w:rPr>
          <w:rFonts w:eastAsiaTheme="majorEastAsia" w:cstheme="minorHAnsi"/>
          <w:b/>
          <w:bCs/>
          <w:sz w:val="22"/>
          <w:lang w:eastAsia="en-GB"/>
        </w:rPr>
        <w:t>Easy-to-Read English</w:t>
      </w:r>
      <w:bookmarkEnd w:id="28"/>
      <w:bookmarkEnd w:id="29"/>
    </w:p>
    <w:p w14:paraId="7667C1D8" w14:textId="0E44D9ED" w:rsidR="00FB7474" w:rsidRPr="00FB7474" w:rsidRDefault="00FB7474" w:rsidP="00502AB1">
      <w:pPr>
        <w:rPr>
          <w:rFonts w:cstheme="minorHAnsi"/>
          <w:sz w:val="22"/>
          <w:szCs w:val="22"/>
        </w:rPr>
      </w:pPr>
      <w:r w:rsidRPr="00FB7474">
        <w:rPr>
          <w:rFonts w:eastAsia="Times New Roman" w:cstheme="minorHAnsi"/>
          <w:sz w:val="22"/>
          <w:szCs w:val="22"/>
          <w:lang w:eastAsia="en-GB"/>
        </w:rPr>
        <w:t xml:space="preserve">People with an intellectual disability or people with limited literacy can be supported by making information available in Easy to Read formats. </w:t>
      </w:r>
      <w:r w:rsidRPr="00FB7474">
        <w:rPr>
          <w:rFonts w:cstheme="minorHAnsi"/>
          <w:color w:val="000000" w:themeColor="text1"/>
          <w:sz w:val="22"/>
          <w:szCs w:val="22"/>
        </w:rPr>
        <w:t xml:space="preserve">Inclusion Ireland has created guidelines </w:t>
      </w:r>
      <w:r w:rsidR="00502AB1">
        <w:rPr>
          <w:rFonts w:cstheme="minorHAnsi"/>
          <w:color w:val="000000" w:themeColor="text1"/>
          <w:sz w:val="22"/>
          <w:szCs w:val="22"/>
        </w:rPr>
        <w:t>to</w:t>
      </w:r>
      <w:r w:rsidRPr="00FB7474">
        <w:rPr>
          <w:rFonts w:cstheme="minorHAnsi"/>
          <w:sz w:val="22"/>
          <w:szCs w:val="22"/>
        </w:rPr>
        <w:t xml:space="preserve"> support you to convert your own documents into a more accessible format</w:t>
      </w:r>
      <w:bookmarkStart w:id="30" w:name="_Hlk125352549"/>
      <w:r w:rsidRPr="00FB7474">
        <w:rPr>
          <w:rFonts w:cstheme="minorHAnsi"/>
          <w:sz w:val="22"/>
          <w:szCs w:val="22"/>
        </w:rPr>
        <w:t xml:space="preserve">:   </w:t>
      </w:r>
      <w:hyperlink r:id="rId26" w:history="1">
        <w:r w:rsidR="00502AB1" w:rsidRPr="00FB7474">
          <w:rPr>
            <w:rStyle w:val="Hyperlink"/>
            <w:rFonts w:cstheme="minorHAnsi"/>
            <w:sz w:val="22"/>
            <w:szCs w:val="22"/>
          </w:rPr>
          <w:t>https://inclusionireland.ie/wp-content/uploads/2020/10/makeiteasyguide2011.pdf</w:t>
        </w:r>
      </w:hyperlink>
      <w:bookmarkEnd w:id="30"/>
      <w:r w:rsidRPr="00FB7474">
        <w:rPr>
          <w:rFonts w:cstheme="minorHAnsi"/>
          <w:sz w:val="22"/>
          <w:szCs w:val="22"/>
        </w:rPr>
        <w:t xml:space="preserve"> .</w:t>
      </w:r>
    </w:p>
    <w:p w14:paraId="0584844B" w14:textId="77777777" w:rsidR="00FB7474" w:rsidRPr="00FB7474" w:rsidRDefault="00FB7474" w:rsidP="00FB7474">
      <w:pPr>
        <w:ind w:left="426" w:hanging="508"/>
        <w:rPr>
          <w:rFonts w:eastAsiaTheme="majorEastAsia" w:cstheme="minorHAnsi"/>
          <w:color w:val="7030A0"/>
          <w:sz w:val="22"/>
          <w:lang w:eastAsia="en-GB"/>
        </w:rPr>
      </w:pPr>
      <w:bookmarkStart w:id="31" w:name="_Toc122356670"/>
      <w:bookmarkStart w:id="32" w:name="_Toc122431222"/>
    </w:p>
    <w:p w14:paraId="47D3D86F" w14:textId="77777777" w:rsidR="00FB7474" w:rsidRPr="00FB7474" w:rsidRDefault="00FB7474" w:rsidP="00FB7474">
      <w:pPr>
        <w:rPr>
          <w:rFonts w:eastAsiaTheme="majorEastAsia" w:cstheme="minorHAnsi"/>
          <w:b/>
          <w:bCs/>
          <w:sz w:val="22"/>
          <w:lang w:eastAsia="en-GB"/>
        </w:rPr>
      </w:pPr>
      <w:r w:rsidRPr="00FB7474">
        <w:rPr>
          <w:rFonts w:eastAsiaTheme="majorEastAsia" w:cstheme="minorHAnsi"/>
          <w:b/>
          <w:bCs/>
          <w:sz w:val="22"/>
          <w:lang w:eastAsia="en-GB"/>
        </w:rPr>
        <w:t>Social Stories</w:t>
      </w:r>
      <w:bookmarkEnd w:id="31"/>
      <w:bookmarkEnd w:id="32"/>
      <w:r w:rsidRPr="00FB7474">
        <w:rPr>
          <w:rFonts w:eastAsiaTheme="majorEastAsia" w:cstheme="minorHAnsi"/>
          <w:b/>
          <w:bCs/>
          <w:sz w:val="22"/>
          <w:lang w:eastAsia="en-GB"/>
        </w:rPr>
        <w:t xml:space="preserve"> </w:t>
      </w:r>
    </w:p>
    <w:p w14:paraId="48FAE10F" w14:textId="776425D4" w:rsidR="00FB7474" w:rsidRPr="00FB7474" w:rsidRDefault="00FB7474" w:rsidP="00502AB1">
      <w:pPr>
        <w:rPr>
          <w:rFonts w:cstheme="minorHAnsi"/>
          <w:sz w:val="22"/>
          <w:szCs w:val="22"/>
        </w:rPr>
      </w:pPr>
      <w:r w:rsidRPr="00FB7474">
        <w:rPr>
          <w:rFonts w:eastAsia="Times New Roman" w:cstheme="minorHAnsi"/>
          <w:sz w:val="22"/>
          <w:szCs w:val="22"/>
          <w:lang w:eastAsia="en-GB"/>
        </w:rPr>
        <w:t xml:space="preserve">A Social Story is a step by step guide that provides a walkthrough of your service. It can be in written, audio, illustrated or video format. </w:t>
      </w:r>
      <w:proofErr w:type="spellStart"/>
      <w:r w:rsidRPr="00FB7474">
        <w:rPr>
          <w:rFonts w:cstheme="minorHAnsi"/>
          <w:sz w:val="22"/>
          <w:szCs w:val="22"/>
        </w:rPr>
        <w:t>AsIAm</w:t>
      </w:r>
      <w:proofErr w:type="spellEnd"/>
      <w:r w:rsidRPr="00FB7474">
        <w:rPr>
          <w:rFonts w:cstheme="minorHAnsi"/>
          <w:sz w:val="22"/>
          <w:szCs w:val="22"/>
        </w:rPr>
        <w:t xml:space="preserve"> has a </w:t>
      </w:r>
      <w:r w:rsidRPr="00FB7474">
        <w:rPr>
          <w:rFonts w:cstheme="minorHAnsi"/>
          <w:color w:val="000000" w:themeColor="text1"/>
          <w:sz w:val="22"/>
          <w:szCs w:val="22"/>
        </w:rPr>
        <w:t xml:space="preserve">video explainer of how to create a social story </w:t>
      </w:r>
      <w:r w:rsidRPr="00FB7474">
        <w:rPr>
          <w:rFonts w:cstheme="minorHAnsi"/>
          <w:sz w:val="22"/>
          <w:szCs w:val="22"/>
        </w:rPr>
        <w:t>on their website. Social Stories were developed for use by autistic people but can assist anyone who requires detailed information about a service:</w:t>
      </w:r>
      <w:r w:rsidRPr="00FB7474">
        <w:rPr>
          <w:rFonts w:ascii="Times New Roman" w:eastAsia="Times New Roman" w:hAnsi="Times New Roman" w:cs="Times New Roman"/>
          <w:lang w:eastAsia="en-GB"/>
        </w:rPr>
        <w:t xml:space="preserve"> </w:t>
      </w:r>
      <w:hyperlink r:id="rId27" w:history="1">
        <w:r w:rsidRPr="00FB7474">
          <w:rPr>
            <w:rFonts w:cstheme="minorHAnsi"/>
            <w:color w:val="0563C1" w:themeColor="hyperlink"/>
            <w:sz w:val="22"/>
            <w:szCs w:val="22"/>
            <w:u w:val="single"/>
          </w:rPr>
          <w:t>https://asiam.ie/create-social-story-business-organisation</w:t>
        </w:r>
      </w:hyperlink>
      <w:r w:rsidRPr="00FB7474">
        <w:rPr>
          <w:rFonts w:cstheme="minorHAnsi"/>
          <w:sz w:val="22"/>
          <w:szCs w:val="22"/>
        </w:rPr>
        <w:t>.</w:t>
      </w:r>
    </w:p>
    <w:p w14:paraId="5B98D9F5" w14:textId="77777777" w:rsidR="00FB7474" w:rsidRPr="00FB7474" w:rsidRDefault="00FB7474" w:rsidP="00FB7474">
      <w:pPr>
        <w:ind w:left="426"/>
        <w:rPr>
          <w:rFonts w:eastAsia="Times New Roman" w:cstheme="minorHAnsi"/>
          <w:sz w:val="22"/>
          <w:szCs w:val="22"/>
          <w:lang w:eastAsia="en-GB"/>
        </w:rPr>
      </w:pPr>
    </w:p>
    <w:p w14:paraId="11EE8039" w14:textId="77777777" w:rsidR="00FB7474" w:rsidRPr="00FB7474" w:rsidRDefault="00FB7474" w:rsidP="00FB7474">
      <w:pPr>
        <w:rPr>
          <w:rFonts w:eastAsia="Times New Roman" w:cstheme="minorHAnsi"/>
          <w:sz w:val="22"/>
          <w:szCs w:val="22"/>
          <w:lang w:eastAsia="en-GB"/>
        </w:rPr>
      </w:pPr>
      <w:r w:rsidRPr="00FB7474">
        <w:rPr>
          <w:rFonts w:eastAsia="Times New Roman" w:cstheme="minorHAnsi"/>
          <w:sz w:val="22"/>
          <w:szCs w:val="22"/>
          <w:lang w:eastAsia="en-GB"/>
        </w:rPr>
        <w:t>For a good example of clear communication, visit the</w:t>
      </w:r>
      <w:r w:rsidRPr="00FB7474">
        <w:rPr>
          <w:rFonts w:eastAsia="Times New Roman" w:cstheme="minorHAnsi"/>
          <w:color w:val="0563C1" w:themeColor="hyperlink"/>
          <w:sz w:val="22"/>
          <w:szCs w:val="22"/>
          <w:lang w:eastAsia="en-GB"/>
        </w:rPr>
        <w:t xml:space="preserve"> </w:t>
      </w:r>
      <w:r w:rsidRPr="00FB7474">
        <w:rPr>
          <w:rFonts w:eastAsia="Times New Roman" w:cstheme="minorHAnsi"/>
          <w:color w:val="000000" w:themeColor="text1"/>
          <w:sz w:val="22"/>
          <w:szCs w:val="22"/>
          <w:lang w:eastAsia="en-GB"/>
        </w:rPr>
        <w:t>Irish Family Planning Association video on early abortion care:</w:t>
      </w:r>
      <w:r w:rsidRPr="00FB7474">
        <w:rPr>
          <w:rFonts w:ascii="Times New Roman" w:eastAsia="Times New Roman" w:hAnsi="Times New Roman" w:cs="Times New Roman"/>
          <w:color w:val="000000" w:themeColor="text1"/>
          <w:lang w:eastAsia="en-GB"/>
        </w:rPr>
        <w:t xml:space="preserve"> </w:t>
      </w:r>
      <w:hyperlink r:id="rId28" w:history="1">
        <w:r w:rsidRPr="00FB7474">
          <w:rPr>
            <w:rFonts w:eastAsia="Times New Roman" w:cstheme="minorHAnsi"/>
            <w:color w:val="0563C1" w:themeColor="hyperlink"/>
            <w:sz w:val="22"/>
            <w:szCs w:val="22"/>
            <w:u w:val="single"/>
            <w:lang w:eastAsia="en-GB"/>
          </w:rPr>
          <w:t>https://www.youtube.com/watch?v=XrQarH3ktDs%20</w:t>
        </w:r>
      </w:hyperlink>
      <w:r w:rsidRPr="00FB7474">
        <w:rPr>
          <w:rFonts w:eastAsia="Times New Roman" w:cstheme="minorHAnsi"/>
          <w:sz w:val="22"/>
          <w:szCs w:val="22"/>
          <w:lang w:eastAsia="en-GB"/>
        </w:rPr>
        <w:t>.</w:t>
      </w:r>
    </w:p>
    <w:p w14:paraId="28095554" w14:textId="77777777" w:rsidR="00502AB1" w:rsidRDefault="00502AB1">
      <w:pPr>
        <w:rPr>
          <w:rStyle w:val="normaltextrun"/>
          <w:rFonts w:eastAsia="Times New Roman"/>
          <w:b/>
          <w:bCs/>
          <w:color w:val="7030A0"/>
          <w:position w:val="3"/>
          <w:sz w:val="22"/>
          <w:szCs w:val="22"/>
          <w:lang w:val="en-GB" w:eastAsia="en-GB"/>
        </w:rPr>
      </w:pPr>
      <w:r>
        <w:rPr>
          <w:rStyle w:val="normaltextrun"/>
          <w:b/>
          <w:bCs/>
          <w:color w:val="7030A0"/>
          <w:position w:val="3"/>
          <w:sz w:val="22"/>
          <w:szCs w:val="22"/>
          <w:lang w:val="en-GB"/>
        </w:rPr>
        <w:br w:type="page"/>
      </w:r>
    </w:p>
    <w:p w14:paraId="593F239C" w14:textId="66460A63" w:rsidR="00502AB1" w:rsidRPr="00F767A4" w:rsidRDefault="00502AB1" w:rsidP="00811559">
      <w:pPr>
        <w:pStyle w:val="Heading3"/>
        <w:spacing w:after="240"/>
        <w:rPr>
          <w:rStyle w:val="normaltextrun"/>
          <w:rFonts w:asciiTheme="minorHAnsi" w:hAnsiTheme="minorHAnsi" w:cstheme="minorBidi"/>
          <w:color w:val="7030A0"/>
          <w:position w:val="3"/>
          <w:sz w:val="22"/>
          <w:szCs w:val="22"/>
          <w:lang w:val="en-GB"/>
        </w:rPr>
      </w:pPr>
      <w:bookmarkStart w:id="33" w:name="_Toc125367618"/>
      <w:r w:rsidRPr="00F767A4">
        <w:rPr>
          <w:rStyle w:val="normaltextrun"/>
          <w:rFonts w:asciiTheme="minorHAnsi" w:hAnsiTheme="minorHAnsi" w:cstheme="minorBidi"/>
          <w:color w:val="7030A0"/>
          <w:position w:val="3"/>
          <w:sz w:val="22"/>
          <w:szCs w:val="22"/>
          <w:lang w:val="en-GB"/>
        </w:rPr>
        <w:lastRenderedPageBreak/>
        <w:t>Resources for improving accessibility</w:t>
      </w:r>
      <w:bookmarkEnd w:id="33"/>
    </w:p>
    <w:p w14:paraId="0A8E9E9D" w14:textId="4552A82A" w:rsidR="00FB7474" w:rsidRDefault="00811559" w:rsidP="004E2F0A">
      <w:pPr>
        <w:pStyle w:val="paragraph"/>
        <w:textAlignment w:val="baseline"/>
        <w:rPr>
          <w:rStyle w:val="normaltextrun"/>
          <w:rFonts w:asciiTheme="minorHAnsi" w:hAnsiTheme="minorHAnsi" w:cstheme="minorBidi"/>
          <w:color w:val="000000" w:themeColor="text1"/>
          <w:position w:val="3"/>
          <w:sz w:val="22"/>
          <w:szCs w:val="22"/>
          <w:lang w:val="en-GB"/>
        </w:rPr>
      </w:pPr>
      <w:r>
        <w:rPr>
          <w:rStyle w:val="normaltextrun"/>
          <w:rFonts w:asciiTheme="minorHAnsi" w:hAnsiTheme="minorHAnsi" w:cstheme="minorBidi"/>
          <w:color w:val="000000" w:themeColor="text1"/>
          <w:position w:val="3"/>
          <w:sz w:val="22"/>
          <w:szCs w:val="22"/>
          <w:lang w:val="en-GB"/>
        </w:rPr>
        <w:t xml:space="preserve">The HSE </w:t>
      </w:r>
      <w:r w:rsidRPr="00811559">
        <w:rPr>
          <w:rStyle w:val="normaltextrun"/>
          <w:rFonts w:asciiTheme="minorHAnsi" w:hAnsiTheme="minorHAnsi" w:cstheme="minorBidi"/>
          <w:color w:val="000000" w:themeColor="text1"/>
          <w:position w:val="3"/>
          <w:sz w:val="22"/>
          <w:szCs w:val="22"/>
          <w:lang w:val="en-GB"/>
        </w:rPr>
        <w:t>National Guidelines on Accessible Health and Social Care Services</w:t>
      </w:r>
      <w:r w:rsidR="004E2F0A">
        <w:rPr>
          <w:rStyle w:val="normaltextrun"/>
          <w:rFonts w:asciiTheme="minorHAnsi" w:hAnsiTheme="minorHAnsi" w:cstheme="minorBidi"/>
          <w:color w:val="000000" w:themeColor="text1"/>
          <w:position w:val="3"/>
          <w:sz w:val="22"/>
          <w:szCs w:val="22"/>
          <w:lang w:val="en-GB"/>
        </w:rPr>
        <w:t xml:space="preserve"> are available here: </w:t>
      </w:r>
      <w:r w:rsidRPr="00811559">
        <w:rPr>
          <w:rStyle w:val="normaltextrun"/>
          <w:rFonts w:asciiTheme="minorHAnsi" w:hAnsiTheme="minorHAnsi" w:cstheme="minorBidi"/>
          <w:color w:val="000000" w:themeColor="text1"/>
          <w:position w:val="3"/>
          <w:sz w:val="22"/>
          <w:szCs w:val="22"/>
          <w:lang w:val="en-GB"/>
        </w:rPr>
        <w:t xml:space="preserve"> </w:t>
      </w:r>
      <w:hyperlink r:id="rId29" w:history="1">
        <w:r w:rsidR="004E2F0A" w:rsidRPr="00735529">
          <w:rPr>
            <w:rStyle w:val="Hyperlink"/>
            <w:rFonts w:asciiTheme="minorHAnsi" w:hAnsiTheme="minorHAnsi" w:cstheme="minorBidi"/>
            <w:position w:val="3"/>
            <w:sz w:val="22"/>
            <w:szCs w:val="22"/>
            <w:lang w:val="en-GB"/>
          </w:rPr>
          <w:t>https://www.hse.ie/eng/services/yourhealthservice/access/natguideaccessibleservices/part1.html</w:t>
        </w:r>
      </w:hyperlink>
      <w:r w:rsidR="004E2F0A">
        <w:rPr>
          <w:rStyle w:val="normaltextrun"/>
          <w:rFonts w:asciiTheme="minorHAnsi" w:hAnsiTheme="minorHAnsi" w:cstheme="minorBidi"/>
          <w:color w:val="000000" w:themeColor="text1"/>
          <w:position w:val="3"/>
          <w:sz w:val="22"/>
          <w:szCs w:val="22"/>
          <w:lang w:val="en-GB"/>
        </w:rPr>
        <w:t xml:space="preserve"> . </w:t>
      </w:r>
    </w:p>
    <w:p w14:paraId="15B89B03" w14:textId="2150314A" w:rsidR="00FB7474" w:rsidRDefault="004E2F0A" w:rsidP="004E2F0A">
      <w:pPr>
        <w:pStyle w:val="paragraph"/>
        <w:spacing w:before="0" w:beforeAutospacing="0" w:after="0" w:afterAutospacing="0"/>
        <w:textAlignment w:val="baseline"/>
        <w:rPr>
          <w:rStyle w:val="normaltextrun"/>
          <w:rFonts w:asciiTheme="minorHAnsi" w:hAnsiTheme="minorHAnsi" w:cstheme="minorBidi"/>
          <w:color w:val="000000" w:themeColor="text1"/>
          <w:position w:val="3"/>
          <w:sz w:val="22"/>
          <w:szCs w:val="22"/>
          <w:lang w:val="en-GB"/>
        </w:rPr>
      </w:pPr>
      <w:r>
        <w:rPr>
          <w:rFonts w:ascii="Open Sans" w:hAnsi="Open Sans" w:cs="Open Sans"/>
          <w:color w:val="000000"/>
          <w:sz w:val="21"/>
          <w:szCs w:val="21"/>
          <w:shd w:val="clear" w:color="auto" w:fill="FFFFFF"/>
        </w:rPr>
        <w:t xml:space="preserve">The National Council for the Blind of Ireland has developed specific information resources for healthcare professionals, which can be accessed at </w:t>
      </w:r>
      <w:hyperlink r:id="rId30" w:history="1">
        <w:r w:rsidRPr="00735529">
          <w:rPr>
            <w:rStyle w:val="Hyperlink"/>
            <w:rFonts w:ascii="Open Sans" w:hAnsi="Open Sans" w:cs="Open Sans"/>
            <w:sz w:val="21"/>
            <w:szCs w:val="21"/>
            <w:shd w:val="clear" w:color="auto" w:fill="FFFFFF"/>
          </w:rPr>
          <w:t>http://www.ncbi.ie/information-for/healthprofessionals</w:t>
        </w:r>
      </w:hyperlink>
      <w:r>
        <w:rPr>
          <w:rFonts w:ascii="Open Sans" w:hAnsi="Open Sans" w:cs="Open Sans"/>
          <w:color w:val="000000"/>
          <w:sz w:val="21"/>
          <w:szCs w:val="21"/>
          <w:shd w:val="clear" w:color="auto" w:fill="FFFFFF"/>
        </w:rPr>
        <w:t xml:space="preserve">. </w:t>
      </w:r>
    </w:p>
    <w:p w14:paraId="3F08A414" w14:textId="77777777" w:rsidR="004E2F0A" w:rsidRDefault="004E2F0A" w:rsidP="0042613D">
      <w:pPr>
        <w:pStyle w:val="paragraph"/>
        <w:spacing w:before="0" w:beforeAutospacing="0" w:after="0" w:afterAutospacing="0"/>
        <w:jc w:val="both"/>
        <w:textAlignment w:val="baseline"/>
        <w:rPr>
          <w:rStyle w:val="normaltextrun"/>
          <w:rFonts w:asciiTheme="minorHAnsi" w:hAnsiTheme="minorHAnsi" w:cstheme="minorBidi"/>
          <w:color w:val="000000" w:themeColor="text1"/>
          <w:position w:val="3"/>
          <w:sz w:val="22"/>
          <w:szCs w:val="22"/>
          <w:lang w:val="en-GB"/>
        </w:rPr>
      </w:pPr>
    </w:p>
    <w:p w14:paraId="4AA22B6A" w14:textId="65E8E4F6" w:rsidR="0098784A" w:rsidRDefault="0098784A" w:rsidP="0042613D">
      <w:pPr>
        <w:pStyle w:val="paragraph"/>
        <w:spacing w:before="0" w:beforeAutospacing="0" w:after="0" w:afterAutospacing="0"/>
        <w:jc w:val="both"/>
        <w:textAlignment w:val="baseline"/>
        <w:rPr>
          <w:rStyle w:val="normaltextrun"/>
          <w:rFonts w:asciiTheme="minorHAnsi" w:hAnsiTheme="minorHAnsi" w:cstheme="minorBidi"/>
          <w:color w:val="000000" w:themeColor="text1"/>
          <w:position w:val="3"/>
          <w:sz w:val="22"/>
          <w:szCs w:val="22"/>
          <w:lang w:val="en-GB"/>
        </w:rPr>
      </w:pPr>
      <w:r w:rsidRPr="0098784A">
        <w:rPr>
          <w:rStyle w:val="normaltextrun"/>
          <w:rFonts w:asciiTheme="minorHAnsi" w:hAnsiTheme="minorHAnsi" w:cstheme="minorBidi"/>
          <w:color w:val="000000" w:themeColor="text1"/>
          <w:position w:val="3"/>
          <w:sz w:val="22"/>
          <w:szCs w:val="22"/>
          <w:lang w:val="en-GB"/>
        </w:rPr>
        <w:t xml:space="preserve">The National Disability Authority </w:t>
      </w:r>
      <w:r>
        <w:rPr>
          <w:rStyle w:val="normaltextrun"/>
          <w:rFonts w:asciiTheme="minorHAnsi" w:hAnsiTheme="minorHAnsi" w:cstheme="minorBidi"/>
          <w:color w:val="000000" w:themeColor="text1"/>
          <w:position w:val="3"/>
          <w:sz w:val="22"/>
          <w:szCs w:val="22"/>
          <w:lang w:val="en-GB"/>
        </w:rPr>
        <w:t xml:space="preserve">(NDA) </w:t>
      </w:r>
      <w:r w:rsidRPr="0098784A">
        <w:rPr>
          <w:rStyle w:val="normaltextrun"/>
          <w:rFonts w:asciiTheme="minorHAnsi" w:hAnsiTheme="minorHAnsi" w:cstheme="minorBidi"/>
          <w:color w:val="000000" w:themeColor="text1"/>
          <w:position w:val="3"/>
          <w:sz w:val="22"/>
          <w:szCs w:val="22"/>
          <w:lang w:val="en-GB"/>
        </w:rPr>
        <w:t xml:space="preserve">has </w:t>
      </w:r>
      <w:r>
        <w:rPr>
          <w:rStyle w:val="normaltextrun"/>
          <w:rFonts w:asciiTheme="minorHAnsi" w:hAnsiTheme="minorHAnsi" w:cstheme="minorBidi"/>
          <w:color w:val="000000" w:themeColor="text1"/>
          <w:position w:val="3"/>
          <w:sz w:val="22"/>
          <w:szCs w:val="22"/>
          <w:lang w:val="en-GB"/>
        </w:rPr>
        <w:t>guidance on how to make websites</w:t>
      </w:r>
      <w:r w:rsidRPr="0098784A">
        <w:rPr>
          <w:rStyle w:val="normaltextrun"/>
          <w:rFonts w:asciiTheme="minorHAnsi" w:hAnsiTheme="minorHAnsi" w:cstheme="minorBidi"/>
          <w:color w:val="000000" w:themeColor="text1"/>
          <w:position w:val="3"/>
          <w:sz w:val="22"/>
          <w:szCs w:val="22"/>
          <w:lang w:val="en-GB"/>
        </w:rPr>
        <w:t xml:space="preserve"> accessible. </w:t>
      </w:r>
      <w:hyperlink r:id="rId31" w:history="1">
        <w:r w:rsidRPr="00735529">
          <w:rPr>
            <w:rStyle w:val="Hyperlink"/>
            <w:rFonts w:asciiTheme="minorHAnsi" w:hAnsiTheme="minorHAnsi" w:cstheme="minorBidi"/>
            <w:position w:val="3"/>
            <w:sz w:val="22"/>
            <w:szCs w:val="22"/>
            <w:lang w:val="en-GB"/>
          </w:rPr>
          <w:t>http://www.universaldesign.ie/useandapply/ict</w:t>
        </w:r>
      </w:hyperlink>
      <w:r>
        <w:rPr>
          <w:rStyle w:val="normaltextrun"/>
          <w:rFonts w:asciiTheme="minorHAnsi" w:hAnsiTheme="minorHAnsi" w:cstheme="minorBidi"/>
          <w:color w:val="000000" w:themeColor="text1"/>
          <w:position w:val="3"/>
          <w:sz w:val="22"/>
          <w:szCs w:val="22"/>
          <w:lang w:val="en-GB"/>
        </w:rPr>
        <w:t xml:space="preserve"> </w:t>
      </w:r>
      <w:r w:rsidRPr="0098784A">
        <w:rPr>
          <w:rStyle w:val="normaltextrun"/>
          <w:rFonts w:asciiTheme="minorHAnsi" w:hAnsiTheme="minorHAnsi" w:cstheme="minorBidi"/>
          <w:color w:val="000000" w:themeColor="text1"/>
          <w:position w:val="3"/>
          <w:sz w:val="22"/>
          <w:szCs w:val="22"/>
          <w:lang w:val="en-GB"/>
        </w:rPr>
        <w:t>.</w:t>
      </w:r>
    </w:p>
    <w:p w14:paraId="15A6BDEF" w14:textId="77777777" w:rsidR="0098784A" w:rsidRDefault="0098784A" w:rsidP="0042613D">
      <w:pPr>
        <w:pStyle w:val="paragraph"/>
        <w:spacing w:before="0" w:beforeAutospacing="0" w:after="0" w:afterAutospacing="0"/>
        <w:jc w:val="both"/>
        <w:textAlignment w:val="baseline"/>
        <w:rPr>
          <w:rStyle w:val="normaltextrun"/>
          <w:rFonts w:asciiTheme="minorHAnsi" w:hAnsiTheme="minorHAnsi" w:cstheme="minorBidi"/>
          <w:color w:val="000000" w:themeColor="text1"/>
          <w:position w:val="3"/>
          <w:sz w:val="22"/>
          <w:szCs w:val="22"/>
          <w:lang w:val="en-GB"/>
        </w:rPr>
      </w:pPr>
    </w:p>
    <w:p w14:paraId="4779C550" w14:textId="77777777" w:rsidR="000013B4" w:rsidRDefault="000013B4" w:rsidP="0042613D">
      <w:pPr>
        <w:pStyle w:val="paragraph"/>
        <w:spacing w:before="0" w:beforeAutospacing="0" w:after="0" w:afterAutospacing="0"/>
        <w:jc w:val="both"/>
        <w:textAlignment w:val="baseline"/>
        <w:rPr>
          <w:rStyle w:val="normaltextrun"/>
          <w:rFonts w:asciiTheme="minorHAnsi" w:hAnsiTheme="minorHAnsi" w:cstheme="minorBidi"/>
          <w:color w:val="000000" w:themeColor="text1"/>
          <w:position w:val="3"/>
          <w:sz w:val="22"/>
          <w:szCs w:val="22"/>
          <w:lang w:val="en-GB"/>
        </w:rPr>
      </w:pPr>
    </w:p>
    <w:p w14:paraId="0F6ABA3E" w14:textId="77777777" w:rsidR="000013B4" w:rsidRPr="000013B4" w:rsidRDefault="000013B4" w:rsidP="00893C0F">
      <w:pPr>
        <w:pStyle w:val="Heading2"/>
        <w:spacing w:after="240"/>
        <w:rPr>
          <w:color w:val="7030A0"/>
          <w:sz w:val="22"/>
          <w:szCs w:val="22"/>
          <w:lang w:eastAsia="en-GB"/>
        </w:rPr>
      </w:pPr>
      <w:bookmarkStart w:id="34" w:name="_Toc122356672"/>
      <w:bookmarkStart w:id="35" w:name="_Toc122431225"/>
      <w:bookmarkStart w:id="36" w:name="_Toc125218064"/>
      <w:bookmarkStart w:id="37" w:name="_Toc125338211"/>
      <w:bookmarkStart w:id="38" w:name="_Toc125367619"/>
      <w:bookmarkStart w:id="39" w:name="_Hlk122429155"/>
      <w:r w:rsidRPr="000013B4">
        <w:rPr>
          <w:color w:val="7030A0"/>
          <w:sz w:val="22"/>
          <w:szCs w:val="22"/>
          <w:lang w:eastAsia="en-GB"/>
        </w:rPr>
        <w:t>Independent advocacy</w:t>
      </w:r>
      <w:bookmarkEnd w:id="34"/>
      <w:bookmarkEnd w:id="35"/>
      <w:bookmarkEnd w:id="36"/>
      <w:bookmarkEnd w:id="37"/>
      <w:bookmarkEnd w:id="38"/>
      <w:r w:rsidRPr="000013B4">
        <w:rPr>
          <w:color w:val="7030A0"/>
          <w:sz w:val="22"/>
          <w:szCs w:val="22"/>
          <w:lang w:eastAsia="en-GB"/>
        </w:rPr>
        <w:t xml:space="preserve"> </w:t>
      </w:r>
    </w:p>
    <w:bookmarkEnd w:id="39"/>
    <w:p w14:paraId="0C77A129" w14:textId="63A73E0F" w:rsidR="000013B4" w:rsidRDefault="000013B4" w:rsidP="000013B4">
      <w:pPr>
        <w:spacing w:line="21" w:lineRule="atLeast"/>
        <w:contextualSpacing/>
        <w:rPr>
          <w:rFonts w:cstheme="minorHAnsi"/>
          <w:sz w:val="22"/>
          <w:szCs w:val="22"/>
        </w:rPr>
      </w:pPr>
      <w:r w:rsidRPr="000013B4">
        <w:rPr>
          <w:rFonts w:cstheme="minorHAnsi"/>
          <w:color w:val="000000" w:themeColor="text1"/>
          <w:sz w:val="22"/>
          <w:szCs w:val="22"/>
        </w:rPr>
        <w:t xml:space="preserve">The National Advocacy Service </w:t>
      </w:r>
      <w:r w:rsidRPr="000013B4">
        <w:rPr>
          <w:rFonts w:cstheme="minorHAnsi"/>
          <w:sz w:val="22"/>
          <w:szCs w:val="22"/>
        </w:rPr>
        <w:t xml:space="preserve">offers free, independent advocacy to support disabled people in vulnerable situations including those isolated from their communities with few natural supports: </w:t>
      </w:r>
      <w:bookmarkStart w:id="40" w:name="_Hlk122425988"/>
      <w:r w:rsidRPr="000013B4">
        <w:rPr>
          <w:rFonts w:cstheme="minorHAnsi"/>
          <w:sz w:val="22"/>
          <w:szCs w:val="22"/>
        </w:rPr>
        <w:fldChar w:fldCharType="begin"/>
      </w:r>
      <w:r w:rsidRPr="000013B4">
        <w:rPr>
          <w:rFonts w:cstheme="minorHAnsi"/>
          <w:sz w:val="22"/>
          <w:szCs w:val="22"/>
        </w:rPr>
        <w:instrText xml:space="preserve"> HYPERLINK "https://advocacy.ie" </w:instrText>
      </w:r>
      <w:r w:rsidRPr="000013B4">
        <w:rPr>
          <w:rFonts w:cstheme="minorHAnsi"/>
          <w:sz w:val="22"/>
          <w:szCs w:val="22"/>
        </w:rPr>
      </w:r>
      <w:r w:rsidRPr="000013B4">
        <w:rPr>
          <w:rFonts w:cstheme="minorHAnsi"/>
          <w:sz w:val="22"/>
          <w:szCs w:val="22"/>
        </w:rPr>
        <w:fldChar w:fldCharType="separate"/>
      </w:r>
      <w:r w:rsidRPr="000013B4">
        <w:rPr>
          <w:rFonts w:cstheme="minorHAnsi"/>
          <w:color w:val="0563C1" w:themeColor="hyperlink"/>
          <w:sz w:val="22"/>
          <w:szCs w:val="22"/>
          <w:u w:val="single"/>
        </w:rPr>
        <w:t>https://advocacy.ie</w:t>
      </w:r>
      <w:r w:rsidRPr="000013B4">
        <w:rPr>
          <w:rFonts w:cstheme="minorHAnsi"/>
          <w:sz w:val="22"/>
          <w:szCs w:val="22"/>
        </w:rPr>
        <w:fldChar w:fldCharType="end"/>
      </w:r>
      <w:r w:rsidRPr="000013B4">
        <w:rPr>
          <w:rFonts w:cstheme="minorHAnsi"/>
          <w:sz w:val="22"/>
          <w:szCs w:val="22"/>
        </w:rPr>
        <w:t xml:space="preserve">. </w:t>
      </w:r>
    </w:p>
    <w:p w14:paraId="2204B29F" w14:textId="77777777" w:rsidR="000013B4" w:rsidRPr="000013B4" w:rsidRDefault="000013B4" w:rsidP="000013B4">
      <w:pPr>
        <w:spacing w:line="21" w:lineRule="atLeast"/>
        <w:contextualSpacing/>
        <w:rPr>
          <w:rFonts w:cstheme="minorHAnsi"/>
          <w:sz w:val="22"/>
          <w:szCs w:val="22"/>
        </w:rPr>
      </w:pPr>
    </w:p>
    <w:p w14:paraId="646E640E" w14:textId="77777777" w:rsidR="000013B4" w:rsidRPr="000013B4" w:rsidRDefault="000013B4" w:rsidP="000013B4">
      <w:pPr>
        <w:spacing w:before="240" w:after="240" w:line="21" w:lineRule="atLeast"/>
        <w:contextualSpacing/>
        <w:rPr>
          <w:rFonts w:cstheme="minorHAnsi"/>
          <w:sz w:val="22"/>
          <w:szCs w:val="22"/>
        </w:rPr>
      </w:pPr>
      <w:bookmarkStart w:id="41" w:name="_Hlk125311915"/>
      <w:r w:rsidRPr="000013B4">
        <w:rPr>
          <w:rFonts w:cstheme="minorHAnsi"/>
          <w:color w:val="000000" w:themeColor="text1"/>
          <w:sz w:val="22"/>
          <w:szCs w:val="22"/>
        </w:rPr>
        <w:t>The Patient Advocacy Service</w:t>
      </w:r>
      <w:bookmarkEnd w:id="41"/>
      <w:r w:rsidRPr="000013B4">
        <w:rPr>
          <w:rFonts w:cstheme="minorHAnsi"/>
          <w:color w:val="000000" w:themeColor="text1"/>
          <w:sz w:val="22"/>
          <w:szCs w:val="22"/>
        </w:rPr>
        <w:t xml:space="preserve"> </w:t>
      </w:r>
      <w:r w:rsidRPr="000013B4">
        <w:rPr>
          <w:rFonts w:cstheme="minorHAnsi"/>
          <w:sz w:val="22"/>
          <w:szCs w:val="22"/>
        </w:rPr>
        <w:t>assists individuals to make complaints about experiences in acute public hospitals, which includes maternity hospitals. Telephone: 0818293003; web:</w:t>
      </w:r>
      <w:r w:rsidRPr="000013B4">
        <w:rPr>
          <w:rFonts w:ascii="Times New Roman" w:eastAsia="Times New Roman" w:hAnsi="Times New Roman" w:cs="Times New Roman"/>
          <w:lang w:eastAsia="en-GB"/>
        </w:rPr>
        <w:t xml:space="preserve"> </w:t>
      </w:r>
      <w:hyperlink r:id="rId32" w:history="1">
        <w:r w:rsidRPr="000013B4">
          <w:rPr>
            <w:rFonts w:cstheme="minorHAnsi"/>
            <w:color w:val="0563C1" w:themeColor="hyperlink"/>
            <w:sz w:val="22"/>
            <w:szCs w:val="22"/>
            <w:u w:val="single"/>
          </w:rPr>
          <w:t>https://www.patientadvocacyservice.ie</w:t>
        </w:r>
      </w:hyperlink>
      <w:r w:rsidRPr="000013B4">
        <w:rPr>
          <w:rFonts w:cstheme="minorHAnsi"/>
          <w:sz w:val="22"/>
          <w:szCs w:val="22"/>
        </w:rPr>
        <w:t xml:space="preserve">. </w:t>
      </w:r>
    </w:p>
    <w:bookmarkEnd w:id="40"/>
    <w:p w14:paraId="2195EB25" w14:textId="77777777" w:rsidR="000013B4" w:rsidRDefault="000013B4" w:rsidP="0042613D">
      <w:pPr>
        <w:pStyle w:val="paragraph"/>
        <w:spacing w:before="0" w:beforeAutospacing="0" w:after="0" w:afterAutospacing="0"/>
        <w:jc w:val="both"/>
        <w:textAlignment w:val="baseline"/>
        <w:rPr>
          <w:rStyle w:val="normaltextrun"/>
          <w:rFonts w:asciiTheme="minorHAnsi" w:hAnsiTheme="minorHAnsi" w:cstheme="minorBidi"/>
          <w:color w:val="000000" w:themeColor="text1"/>
          <w:position w:val="3"/>
          <w:sz w:val="22"/>
          <w:szCs w:val="22"/>
          <w:lang w:val="en-GB"/>
        </w:rPr>
      </w:pPr>
    </w:p>
    <w:p w14:paraId="74969E6F" w14:textId="25935E50" w:rsidR="000013B4" w:rsidRDefault="000013B4" w:rsidP="0042613D">
      <w:pPr>
        <w:pStyle w:val="paragraph"/>
        <w:spacing w:before="0" w:beforeAutospacing="0" w:after="0" w:afterAutospacing="0"/>
        <w:jc w:val="both"/>
        <w:textAlignment w:val="baseline"/>
        <w:rPr>
          <w:rStyle w:val="normaltextrun"/>
          <w:rFonts w:asciiTheme="minorHAnsi" w:hAnsiTheme="minorHAnsi" w:cstheme="minorBidi"/>
          <w:color w:val="000000" w:themeColor="text1"/>
          <w:position w:val="3"/>
          <w:sz w:val="22"/>
          <w:szCs w:val="22"/>
          <w:lang w:val="en-GB"/>
        </w:rPr>
        <w:sectPr w:rsidR="000013B4" w:rsidSect="00FB7474">
          <w:headerReference w:type="default" r:id="rId33"/>
          <w:footerReference w:type="default" r:id="rId34"/>
          <w:pgSz w:w="11900" w:h="16840"/>
          <w:pgMar w:top="1440" w:right="1440" w:bottom="1440" w:left="1440" w:header="708" w:footer="283" w:gutter="0"/>
          <w:pgNumType w:start="1"/>
          <w:cols w:space="708"/>
          <w:docGrid w:linePitch="360"/>
        </w:sectPr>
      </w:pPr>
    </w:p>
    <w:p w14:paraId="0B5B0AE7" w14:textId="3EBDE814" w:rsidR="003C2EFD" w:rsidRDefault="003C2EFD" w:rsidP="0042613D">
      <w:pPr>
        <w:pStyle w:val="paragraph"/>
        <w:spacing w:before="0" w:beforeAutospacing="0" w:after="0" w:afterAutospacing="0"/>
        <w:jc w:val="both"/>
        <w:textAlignment w:val="baseline"/>
        <w:rPr>
          <w:rStyle w:val="normaltextrun"/>
          <w:rFonts w:asciiTheme="minorHAnsi" w:hAnsiTheme="minorHAnsi" w:cstheme="minorBidi"/>
          <w:color w:val="000000" w:themeColor="text1"/>
          <w:position w:val="3"/>
          <w:sz w:val="22"/>
          <w:szCs w:val="22"/>
          <w:lang w:val="en-GB"/>
        </w:rPr>
      </w:pPr>
    </w:p>
    <w:p w14:paraId="167D2EE5" w14:textId="77777777" w:rsidR="003C2EFD" w:rsidRDefault="003C2EFD" w:rsidP="0042613D">
      <w:pPr>
        <w:pStyle w:val="paragraph"/>
        <w:spacing w:before="0" w:beforeAutospacing="0" w:after="0" w:afterAutospacing="0"/>
        <w:jc w:val="both"/>
        <w:textAlignment w:val="baseline"/>
        <w:rPr>
          <w:rStyle w:val="normaltextrun"/>
          <w:rFonts w:asciiTheme="minorHAnsi" w:hAnsiTheme="minorHAnsi" w:cstheme="minorBidi"/>
          <w:color w:val="000000" w:themeColor="text1"/>
          <w:position w:val="3"/>
          <w:sz w:val="22"/>
          <w:szCs w:val="22"/>
          <w:lang w:val="en-GB"/>
        </w:rPr>
      </w:pPr>
    </w:p>
    <w:p w14:paraId="0E54BA23" w14:textId="6BB76A58" w:rsidR="000D7F38" w:rsidRDefault="000D7F38" w:rsidP="0042613D">
      <w:pPr>
        <w:pStyle w:val="paragraph"/>
        <w:spacing w:before="0" w:beforeAutospacing="0" w:after="0" w:afterAutospacing="0"/>
        <w:jc w:val="both"/>
        <w:textAlignment w:val="baseline"/>
        <w:rPr>
          <w:rStyle w:val="normaltextrun"/>
          <w:rFonts w:asciiTheme="minorHAnsi" w:hAnsiTheme="minorHAnsi" w:cstheme="minorBidi"/>
          <w:color w:val="000000" w:themeColor="text1"/>
          <w:position w:val="3"/>
          <w:sz w:val="22"/>
          <w:szCs w:val="22"/>
          <w:lang w:val="en-GB"/>
        </w:rPr>
      </w:pPr>
    </w:p>
    <w:p w14:paraId="3899F324" w14:textId="77777777" w:rsidR="00ED6BD1" w:rsidRDefault="00ED6BD1">
      <w:pPr>
        <w:rPr>
          <w:rStyle w:val="normaltextrun"/>
          <w:color w:val="000000" w:themeColor="text1"/>
          <w:position w:val="3"/>
          <w:sz w:val="22"/>
          <w:szCs w:val="22"/>
          <w:lang w:val="en-GB"/>
        </w:rPr>
      </w:pPr>
      <w:r>
        <w:rPr>
          <w:rStyle w:val="normaltextrun"/>
          <w:color w:val="000000" w:themeColor="text1"/>
          <w:position w:val="3"/>
          <w:sz w:val="22"/>
          <w:szCs w:val="22"/>
          <w:lang w:val="en-GB"/>
        </w:rPr>
        <w:br w:type="page"/>
      </w:r>
    </w:p>
    <w:p w14:paraId="0B4B858E" w14:textId="77777777" w:rsidR="00ED6BD1" w:rsidRDefault="00ED6BD1">
      <w:pPr>
        <w:rPr>
          <w:rStyle w:val="normaltextrun"/>
          <w:color w:val="000000" w:themeColor="text1"/>
          <w:position w:val="3"/>
          <w:sz w:val="22"/>
          <w:szCs w:val="22"/>
          <w:lang w:val="en-GB"/>
        </w:rPr>
      </w:pPr>
      <w:r>
        <w:rPr>
          <w:rStyle w:val="normaltextrun"/>
          <w:color w:val="000000" w:themeColor="text1"/>
          <w:position w:val="3"/>
          <w:sz w:val="22"/>
          <w:szCs w:val="22"/>
          <w:lang w:val="en-GB"/>
        </w:rPr>
        <w:lastRenderedPageBreak/>
        <w:br w:type="page"/>
      </w:r>
    </w:p>
    <w:p w14:paraId="767797B8" w14:textId="05117F41" w:rsidR="000D7F38" w:rsidRDefault="000D7F38">
      <w:pPr>
        <w:rPr>
          <w:rStyle w:val="normaltextrun"/>
          <w:rFonts w:eastAsia="Times New Roman"/>
          <w:color w:val="000000" w:themeColor="text1"/>
          <w:position w:val="3"/>
          <w:sz w:val="22"/>
          <w:szCs w:val="22"/>
          <w:lang w:val="en-GB" w:eastAsia="en-GB"/>
        </w:rPr>
      </w:pPr>
      <w:r>
        <w:rPr>
          <w:rStyle w:val="normaltextrun"/>
          <w:color w:val="000000" w:themeColor="text1"/>
          <w:position w:val="3"/>
          <w:sz w:val="22"/>
          <w:szCs w:val="22"/>
          <w:lang w:val="en-GB"/>
        </w:rPr>
        <w:lastRenderedPageBreak/>
        <w:br w:type="page"/>
      </w:r>
    </w:p>
    <w:p w14:paraId="741BA9D4" w14:textId="77777777" w:rsidR="000D7F38" w:rsidRPr="0042613D" w:rsidRDefault="000D7F38" w:rsidP="0042613D">
      <w:pPr>
        <w:pStyle w:val="paragraph"/>
        <w:spacing w:before="0" w:beforeAutospacing="0" w:after="0" w:afterAutospacing="0"/>
        <w:jc w:val="both"/>
        <w:textAlignment w:val="baseline"/>
        <w:rPr>
          <w:rFonts w:asciiTheme="minorHAnsi" w:hAnsiTheme="minorHAnsi" w:cstheme="minorBidi"/>
          <w:color w:val="000000" w:themeColor="text1"/>
          <w:sz w:val="22"/>
          <w:szCs w:val="22"/>
          <w:lang w:val="en-US"/>
        </w:rPr>
      </w:pPr>
    </w:p>
    <w:p w14:paraId="72CC6F49" w14:textId="77777777" w:rsidR="00083160" w:rsidRPr="00987B48" w:rsidRDefault="00083160" w:rsidP="00181221">
      <w:pPr>
        <w:pStyle w:val="paragraph"/>
        <w:spacing w:before="0" w:beforeAutospacing="0" w:after="0" w:afterAutospacing="0"/>
        <w:jc w:val="both"/>
        <w:textAlignment w:val="baseline"/>
        <w:rPr>
          <w:rFonts w:asciiTheme="minorHAnsi" w:hAnsiTheme="minorHAnsi" w:cstheme="minorHAnsi"/>
          <w:sz w:val="22"/>
          <w:szCs w:val="22"/>
          <w:lang w:val="en-US"/>
        </w:rPr>
      </w:pPr>
    </w:p>
    <w:p w14:paraId="2732D727" w14:textId="3A829788" w:rsidR="00C47AFC" w:rsidRPr="00987B48" w:rsidRDefault="00C47AFC" w:rsidP="00181221">
      <w:pPr>
        <w:jc w:val="both"/>
        <w:rPr>
          <w:sz w:val="22"/>
          <w:szCs w:val="22"/>
        </w:rPr>
      </w:pPr>
    </w:p>
    <w:p w14:paraId="763B8EC1" w14:textId="644F3288" w:rsidR="00181221" w:rsidRDefault="00181221">
      <w:pPr>
        <w:jc w:val="both"/>
        <w:rPr>
          <w:sz w:val="22"/>
          <w:szCs w:val="22"/>
        </w:rPr>
      </w:pPr>
    </w:p>
    <w:p w14:paraId="4D5289CF" w14:textId="727DB472" w:rsidR="000D7F38" w:rsidRDefault="000D7F38">
      <w:pPr>
        <w:jc w:val="both"/>
        <w:rPr>
          <w:sz w:val="22"/>
          <w:szCs w:val="22"/>
        </w:rPr>
      </w:pPr>
    </w:p>
    <w:p w14:paraId="5B8068FB" w14:textId="684850DA" w:rsidR="000D7F38" w:rsidRDefault="000D7F38">
      <w:pPr>
        <w:jc w:val="both"/>
        <w:rPr>
          <w:sz w:val="22"/>
          <w:szCs w:val="22"/>
        </w:rPr>
      </w:pPr>
    </w:p>
    <w:p w14:paraId="3952BC13" w14:textId="3605E890" w:rsidR="000D7F38" w:rsidRDefault="000D7F38">
      <w:pPr>
        <w:jc w:val="both"/>
        <w:rPr>
          <w:sz w:val="22"/>
          <w:szCs w:val="22"/>
        </w:rPr>
      </w:pPr>
    </w:p>
    <w:p w14:paraId="506E055E" w14:textId="4C7D70C8" w:rsidR="00396EEF" w:rsidRDefault="00396EEF" w:rsidP="00396EEF">
      <w:pPr>
        <w:spacing w:line="21" w:lineRule="atLeast"/>
        <w:jc w:val="center"/>
        <w:rPr>
          <w:sz w:val="22"/>
          <w:szCs w:val="22"/>
        </w:rPr>
      </w:pPr>
    </w:p>
    <w:p w14:paraId="035C886B" w14:textId="1A5E6789" w:rsidR="00396EEF" w:rsidRDefault="00396EEF" w:rsidP="00396EEF">
      <w:pPr>
        <w:spacing w:line="21" w:lineRule="atLeast"/>
        <w:jc w:val="center"/>
        <w:rPr>
          <w:sz w:val="22"/>
          <w:szCs w:val="22"/>
        </w:rPr>
      </w:pPr>
    </w:p>
    <w:p w14:paraId="32B6AE30" w14:textId="254542DA" w:rsidR="00396EEF" w:rsidRDefault="00396EEF" w:rsidP="00396EEF">
      <w:pPr>
        <w:spacing w:line="21" w:lineRule="atLeast"/>
        <w:jc w:val="center"/>
        <w:rPr>
          <w:sz w:val="22"/>
          <w:szCs w:val="22"/>
        </w:rPr>
      </w:pPr>
    </w:p>
    <w:p w14:paraId="6D226FBF" w14:textId="5D25E853" w:rsidR="00396EEF" w:rsidRDefault="00396EEF" w:rsidP="00396EEF">
      <w:pPr>
        <w:spacing w:line="21" w:lineRule="atLeast"/>
        <w:jc w:val="center"/>
        <w:rPr>
          <w:sz w:val="22"/>
          <w:szCs w:val="22"/>
        </w:rPr>
      </w:pPr>
    </w:p>
    <w:p w14:paraId="124E8E66" w14:textId="6AB99527" w:rsidR="00396EEF" w:rsidRDefault="00396EEF" w:rsidP="00396EEF">
      <w:pPr>
        <w:spacing w:line="21" w:lineRule="atLeast"/>
        <w:jc w:val="center"/>
        <w:rPr>
          <w:sz w:val="22"/>
          <w:szCs w:val="22"/>
        </w:rPr>
      </w:pPr>
    </w:p>
    <w:p w14:paraId="6C9BD88D" w14:textId="31CF7BD4" w:rsidR="00396EEF" w:rsidRDefault="00396EEF" w:rsidP="00396EEF">
      <w:pPr>
        <w:spacing w:line="21" w:lineRule="atLeast"/>
        <w:jc w:val="center"/>
        <w:rPr>
          <w:sz w:val="22"/>
          <w:szCs w:val="22"/>
        </w:rPr>
      </w:pPr>
    </w:p>
    <w:p w14:paraId="7FCE4F5A" w14:textId="28C719A5" w:rsidR="00396EEF" w:rsidRDefault="00396EEF" w:rsidP="00396EEF">
      <w:pPr>
        <w:spacing w:line="21" w:lineRule="atLeast"/>
        <w:jc w:val="center"/>
        <w:rPr>
          <w:sz w:val="22"/>
          <w:szCs w:val="22"/>
        </w:rPr>
      </w:pPr>
    </w:p>
    <w:p w14:paraId="792FA2C8" w14:textId="3384DCAD" w:rsidR="00396EEF" w:rsidRDefault="00396EEF" w:rsidP="00396EEF">
      <w:pPr>
        <w:spacing w:line="21" w:lineRule="atLeast"/>
        <w:jc w:val="center"/>
        <w:rPr>
          <w:sz w:val="22"/>
          <w:szCs w:val="22"/>
        </w:rPr>
      </w:pPr>
    </w:p>
    <w:p w14:paraId="0B12A2CE" w14:textId="64FC7706" w:rsidR="00396EEF" w:rsidRDefault="00396EEF" w:rsidP="00396EEF">
      <w:pPr>
        <w:spacing w:line="21" w:lineRule="atLeast"/>
        <w:jc w:val="center"/>
        <w:rPr>
          <w:sz w:val="22"/>
          <w:szCs w:val="22"/>
        </w:rPr>
      </w:pPr>
    </w:p>
    <w:p w14:paraId="446F183E" w14:textId="7501CE0C" w:rsidR="00396EEF" w:rsidRDefault="00396EEF" w:rsidP="00396EEF">
      <w:pPr>
        <w:spacing w:line="21" w:lineRule="atLeast"/>
        <w:jc w:val="center"/>
        <w:rPr>
          <w:sz w:val="22"/>
          <w:szCs w:val="22"/>
        </w:rPr>
      </w:pPr>
    </w:p>
    <w:p w14:paraId="614AA628" w14:textId="77777777" w:rsidR="00396EEF" w:rsidRPr="00E57140" w:rsidRDefault="00396EEF" w:rsidP="00396EEF">
      <w:pPr>
        <w:spacing w:line="21" w:lineRule="atLeast"/>
        <w:jc w:val="center"/>
        <w:rPr>
          <w:sz w:val="22"/>
          <w:szCs w:val="22"/>
        </w:rPr>
      </w:pPr>
    </w:p>
    <w:p w14:paraId="27D0D884" w14:textId="77777777" w:rsidR="00396EEF" w:rsidRPr="00E57140" w:rsidRDefault="00396EEF" w:rsidP="00396EEF">
      <w:pPr>
        <w:spacing w:line="21" w:lineRule="atLeast"/>
        <w:jc w:val="center"/>
        <w:rPr>
          <w:sz w:val="22"/>
          <w:szCs w:val="22"/>
        </w:rPr>
      </w:pPr>
    </w:p>
    <w:p w14:paraId="120F12FA" w14:textId="77777777" w:rsidR="00396EEF" w:rsidRPr="00E57140" w:rsidRDefault="00396EEF" w:rsidP="00396EEF">
      <w:pPr>
        <w:spacing w:line="21" w:lineRule="atLeast"/>
        <w:jc w:val="center"/>
        <w:rPr>
          <w:sz w:val="22"/>
          <w:szCs w:val="22"/>
        </w:rPr>
      </w:pPr>
    </w:p>
    <w:p w14:paraId="6757BE2F" w14:textId="77777777" w:rsidR="00396EEF" w:rsidRPr="00E57140" w:rsidRDefault="00396EEF" w:rsidP="00396EEF">
      <w:pPr>
        <w:spacing w:line="21" w:lineRule="atLeast"/>
        <w:jc w:val="center"/>
        <w:rPr>
          <w:sz w:val="22"/>
          <w:szCs w:val="22"/>
        </w:rPr>
      </w:pPr>
      <w:r w:rsidRPr="00E57140">
        <w:rPr>
          <w:noProof/>
          <w:sz w:val="22"/>
          <w:szCs w:val="22"/>
        </w:rPr>
        <w:drawing>
          <wp:anchor distT="0" distB="0" distL="114300" distR="114300" simplePos="0" relativeHeight="251667456" behindDoc="0" locked="0" layoutInCell="1" allowOverlap="1" wp14:anchorId="76A54FDE" wp14:editId="3EF5EEDC">
            <wp:simplePos x="0" y="0"/>
            <wp:positionH relativeFrom="margin">
              <wp:align>center</wp:align>
            </wp:positionH>
            <wp:positionV relativeFrom="paragraph">
              <wp:posOffset>13970</wp:posOffset>
            </wp:positionV>
            <wp:extent cx="1440000" cy="1440000"/>
            <wp:effectExtent l="0" t="0" r="8255" b="8255"/>
            <wp:wrapSquare wrapText="bothSides"/>
            <wp:docPr id="18" name="Picture 18" descr="Slightly simplified version of the project logo described at the start of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ghtly simplified version of the project logo described at the start of the proj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p>
    <w:p w14:paraId="2C280836" w14:textId="77777777" w:rsidR="00396EEF" w:rsidRPr="00E57140" w:rsidRDefault="00396EEF" w:rsidP="00396EEF">
      <w:pPr>
        <w:spacing w:line="21" w:lineRule="atLeast"/>
        <w:jc w:val="center"/>
        <w:rPr>
          <w:sz w:val="22"/>
          <w:szCs w:val="22"/>
        </w:rPr>
      </w:pPr>
    </w:p>
    <w:p w14:paraId="16CFD21E" w14:textId="77777777" w:rsidR="00396EEF" w:rsidRPr="00E57140" w:rsidRDefault="00396EEF" w:rsidP="00396EEF">
      <w:pPr>
        <w:spacing w:line="21" w:lineRule="atLeast"/>
        <w:jc w:val="center"/>
        <w:rPr>
          <w:sz w:val="22"/>
          <w:szCs w:val="22"/>
        </w:rPr>
      </w:pPr>
    </w:p>
    <w:p w14:paraId="3DBC7BDA" w14:textId="77777777" w:rsidR="00396EEF" w:rsidRPr="00E57140" w:rsidRDefault="00396EEF" w:rsidP="00396EEF">
      <w:pPr>
        <w:spacing w:line="21" w:lineRule="atLeast"/>
        <w:jc w:val="center"/>
        <w:rPr>
          <w:sz w:val="22"/>
          <w:szCs w:val="22"/>
        </w:rPr>
      </w:pPr>
    </w:p>
    <w:p w14:paraId="02E82175" w14:textId="77777777" w:rsidR="00396EEF" w:rsidRPr="00E57140" w:rsidRDefault="00396EEF" w:rsidP="00396EEF">
      <w:pPr>
        <w:spacing w:line="21" w:lineRule="atLeast"/>
        <w:rPr>
          <w:sz w:val="22"/>
          <w:szCs w:val="22"/>
        </w:rPr>
      </w:pPr>
    </w:p>
    <w:p w14:paraId="1E582F04" w14:textId="77777777" w:rsidR="00396EEF" w:rsidRPr="00E57140" w:rsidRDefault="00396EEF" w:rsidP="00396EEF">
      <w:pPr>
        <w:spacing w:line="21" w:lineRule="atLeast"/>
        <w:jc w:val="center"/>
        <w:rPr>
          <w:sz w:val="22"/>
          <w:szCs w:val="22"/>
        </w:rPr>
      </w:pPr>
    </w:p>
    <w:p w14:paraId="3810780F" w14:textId="77777777" w:rsidR="00396EEF" w:rsidRPr="00E57140" w:rsidRDefault="00396EEF" w:rsidP="00396EEF">
      <w:pPr>
        <w:spacing w:line="21" w:lineRule="atLeast"/>
        <w:jc w:val="center"/>
        <w:rPr>
          <w:sz w:val="22"/>
          <w:szCs w:val="22"/>
        </w:rPr>
      </w:pPr>
    </w:p>
    <w:p w14:paraId="6ADAAC7E" w14:textId="77777777" w:rsidR="00396EEF" w:rsidRPr="00E57140" w:rsidRDefault="00396EEF" w:rsidP="00396EEF">
      <w:pPr>
        <w:spacing w:line="21" w:lineRule="atLeast"/>
        <w:jc w:val="center"/>
        <w:rPr>
          <w:sz w:val="22"/>
          <w:szCs w:val="22"/>
        </w:rPr>
      </w:pPr>
    </w:p>
    <w:p w14:paraId="62183DD4" w14:textId="77777777" w:rsidR="00396EEF" w:rsidRPr="00E57140" w:rsidRDefault="00396EEF" w:rsidP="00396EEF">
      <w:pPr>
        <w:spacing w:line="21" w:lineRule="atLeast"/>
        <w:jc w:val="center"/>
        <w:rPr>
          <w:sz w:val="22"/>
          <w:szCs w:val="22"/>
        </w:rPr>
      </w:pPr>
    </w:p>
    <w:p w14:paraId="5708E91F" w14:textId="77777777" w:rsidR="00396EEF" w:rsidRPr="00E57140" w:rsidRDefault="00396EEF" w:rsidP="00396EEF">
      <w:pPr>
        <w:spacing w:line="21" w:lineRule="atLeast"/>
        <w:jc w:val="center"/>
        <w:rPr>
          <w:sz w:val="22"/>
          <w:szCs w:val="22"/>
        </w:rPr>
      </w:pPr>
      <w:r w:rsidRPr="00E57140">
        <w:rPr>
          <w:sz w:val="22"/>
          <w:szCs w:val="22"/>
        </w:rPr>
        <w:t>Centre for Disability Law and Policy</w:t>
      </w:r>
      <w:r w:rsidRPr="00E57140">
        <w:rPr>
          <w:sz w:val="22"/>
          <w:szCs w:val="22"/>
        </w:rPr>
        <w:br/>
        <w:t>The Institute for Lifecourse and Society</w:t>
      </w:r>
      <w:r w:rsidRPr="00E57140">
        <w:rPr>
          <w:sz w:val="22"/>
          <w:szCs w:val="22"/>
        </w:rPr>
        <w:br/>
        <w:t>Upper Newcastle Road</w:t>
      </w:r>
      <w:r w:rsidRPr="00E57140">
        <w:rPr>
          <w:sz w:val="22"/>
          <w:szCs w:val="22"/>
        </w:rPr>
        <w:br/>
        <w:t>University of Galway</w:t>
      </w:r>
    </w:p>
    <w:p w14:paraId="0BE434D0" w14:textId="77777777" w:rsidR="00396EEF" w:rsidRPr="00E57140" w:rsidRDefault="00396EEF" w:rsidP="00396EEF">
      <w:pPr>
        <w:spacing w:line="21" w:lineRule="atLeast"/>
        <w:jc w:val="center"/>
        <w:rPr>
          <w:sz w:val="22"/>
          <w:szCs w:val="22"/>
        </w:rPr>
      </w:pPr>
      <w:r w:rsidRPr="00E57140">
        <w:rPr>
          <w:sz w:val="22"/>
          <w:szCs w:val="22"/>
        </w:rPr>
        <w:t>Ireland</w:t>
      </w:r>
      <w:r w:rsidRPr="00E57140">
        <w:rPr>
          <w:sz w:val="22"/>
          <w:szCs w:val="22"/>
        </w:rPr>
        <w:br/>
        <w:t>T. +353 86 4181673</w:t>
      </w:r>
    </w:p>
    <w:p w14:paraId="4CCACE47" w14:textId="77777777" w:rsidR="00396EEF" w:rsidRPr="00E57140" w:rsidRDefault="00396EEF" w:rsidP="00396EEF">
      <w:pPr>
        <w:spacing w:line="21" w:lineRule="atLeast"/>
        <w:jc w:val="center"/>
        <w:rPr>
          <w:sz w:val="22"/>
          <w:szCs w:val="22"/>
        </w:rPr>
      </w:pPr>
      <w:r w:rsidRPr="00E57140">
        <w:rPr>
          <w:noProof/>
          <w:sz w:val="22"/>
          <w:szCs w:val="22"/>
        </w:rPr>
        <w:drawing>
          <wp:anchor distT="0" distB="0" distL="114300" distR="114300" simplePos="0" relativeHeight="251670528" behindDoc="0" locked="0" layoutInCell="1" allowOverlap="1" wp14:anchorId="7BD94775" wp14:editId="59975607">
            <wp:simplePos x="0" y="0"/>
            <wp:positionH relativeFrom="column">
              <wp:posOffset>1381125</wp:posOffset>
            </wp:positionH>
            <wp:positionV relativeFrom="paragraph">
              <wp:posOffset>53340</wp:posOffset>
            </wp:positionV>
            <wp:extent cx="333375" cy="333375"/>
            <wp:effectExtent l="0" t="0" r="9525" b="9525"/>
            <wp:wrapNone/>
            <wp:docPr id="25" name="Graphic 25" descr="Email icon signalling the project email addre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Email icon signalling the project email address.">
                      <a:extLst>
                        <a:ext uri="{C183D7F6-B498-43B3-948B-1728B52AA6E4}">
                          <adec:decorative xmlns:adec="http://schemas.microsoft.com/office/drawing/2017/decorative" val="0"/>
                        </a:ext>
                      </a:extLst>
                    </pic:cNvPr>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flipH="1">
                      <a:off x="0" y="0"/>
                      <a:ext cx="333375" cy="333375"/>
                    </a:xfrm>
                    <a:prstGeom prst="rect">
                      <a:avLst/>
                    </a:prstGeom>
                  </pic:spPr>
                </pic:pic>
              </a:graphicData>
            </a:graphic>
          </wp:anchor>
        </w:drawing>
      </w:r>
    </w:p>
    <w:p w14:paraId="1B5854E9" w14:textId="77777777" w:rsidR="00396EEF" w:rsidRPr="00E57140" w:rsidRDefault="00000000" w:rsidP="00396EEF">
      <w:pPr>
        <w:spacing w:line="21" w:lineRule="atLeast"/>
        <w:jc w:val="center"/>
        <w:rPr>
          <w:sz w:val="22"/>
          <w:szCs w:val="22"/>
        </w:rPr>
      </w:pPr>
      <w:hyperlink r:id="rId38">
        <w:r w:rsidR="00396EEF" w:rsidRPr="00E57140">
          <w:rPr>
            <w:color w:val="0563C1" w:themeColor="hyperlink"/>
            <w:sz w:val="22"/>
            <w:szCs w:val="22"/>
            <w:u w:val="single"/>
            <w:lang w:val="en-GB"/>
          </w:rPr>
          <w:t>realproductivejustice@nuigalway.ie</w:t>
        </w:r>
      </w:hyperlink>
    </w:p>
    <w:p w14:paraId="26BE1D54" w14:textId="77777777" w:rsidR="00396EEF" w:rsidRPr="00E57140" w:rsidRDefault="00396EEF" w:rsidP="00396EEF">
      <w:pPr>
        <w:spacing w:line="21" w:lineRule="atLeast"/>
        <w:jc w:val="center"/>
        <w:rPr>
          <w:sz w:val="22"/>
          <w:szCs w:val="22"/>
        </w:rPr>
      </w:pPr>
    </w:p>
    <w:p w14:paraId="6677D935" w14:textId="2E9D4BB2" w:rsidR="00396EEF" w:rsidRPr="00E57140" w:rsidRDefault="00396EEF" w:rsidP="00396EEF">
      <w:pPr>
        <w:spacing w:line="21" w:lineRule="atLeast"/>
        <w:jc w:val="center"/>
        <w:rPr>
          <w:sz w:val="22"/>
          <w:szCs w:val="22"/>
        </w:rPr>
      </w:pPr>
      <w:r w:rsidRPr="00E57140">
        <w:rPr>
          <w:rFonts w:ascii="Times New Roman" w:eastAsia="Times New Roman" w:hAnsi="Times New Roman" w:cstheme="minorHAnsi"/>
          <w:noProof/>
          <w:color w:val="7030A0"/>
          <w:sz w:val="22"/>
          <w:szCs w:val="22"/>
          <w:lang w:val="en-GB" w:eastAsia="en-GB"/>
        </w:rPr>
        <w:drawing>
          <wp:anchor distT="0" distB="0" distL="114300" distR="114300" simplePos="0" relativeHeight="251668480" behindDoc="0" locked="0" layoutInCell="1" allowOverlap="1" wp14:anchorId="1DCC3492" wp14:editId="3E097957">
            <wp:simplePos x="0" y="0"/>
            <wp:positionH relativeFrom="column">
              <wp:posOffset>2091594</wp:posOffset>
            </wp:positionH>
            <wp:positionV relativeFrom="paragraph">
              <wp:posOffset>9525</wp:posOffset>
            </wp:positionV>
            <wp:extent cx="222197" cy="180975"/>
            <wp:effectExtent l="0" t="0" r="6985" b="0"/>
            <wp:wrapNone/>
            <wp:docPr id="19" name="Picture 19" descr="Twitter icon of a blue bird on a white background. Licensed under CC BY-S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itter icon of a blue bird on a white background. Licensed under CC BY-SA-NC."/>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222197" cy="180975"/>
                    </a:xfrm>
                    <a:prstGeom prst="rect">
                      <a:avLst/>
                    </a:prstGeom>
                  </pic:spPr>
                </pic:pic>
              </a:graphicData>
            </a:graphic>
            <wp14:sizeRelH relativeFrom="margin">
              <wp14:pctWidth>0</wp14:pctWidth>
            </wp14:sizeRelH>
            <wp14:sizeRelV relativeFrom="margin">
              <wp14:pctHeight>0</wp14:pctHeight>
            </wp14:sizeRelV>
          </wp:anchor>
        </w:drawing>
      </w:r>
      <w:hyperlink r:id="rId41" w:history="1">
        <w:r w:rsidRPr="00E57140">
          <w:rPr>
            <w:color w:val="0563C1" w:themeColor="hyperlink"/>
            <w:sz w:val="22"/>
            <w:szCs w:val="22"/>
            <w:u w:val="single"/>
          </w:rPr>
          <w:t>@CDLPJustice</w:t>
        </w:r>
      </w:hyperlink>
    </w:p>
    <w:p w14:paraId="1ED4C137" w14:textId="77777777" w:rsidR="00396EEF" w:rsidRPr="00E57140" w:rsidRDefault="00396EEF" w:rsidP="00396EEF">
      <w:pPr>
        <w:spacing w:line="21" w:lineRule="atLeast"/>
        <w:jc w:val="center"/>
        <w:rPr>
          <w:sz w:val="22"/>
          <w:szCs w:val="22"/>
        </w:rPr>
      </w:pPr>
      <w:r w:rsidRPr="00E57140">
        <w:rPr>
          <w:noProof/>
          <w:sz w:val="22"/>
          <w:szCs w:val="22"/>
        </w:rPr>
        <w:drawing>
          <wp:anchor distT="0" distB="0" distL="114300" distR="114300" simplePos="0" relativeHeight="251669504" behindDoc="0" locked="0" layoutInCell="1" allowOverlap="1" wp14:anchorId="1B972869" wp14:editId="10F60F87">
            <wp:simplePos x="0" y="0"/>
            <wp:positionH relativeFrom="column">
              <wp:posOffset>1411677</wp:posOffset>
            </wp:positionH>
            <wp:positionV relativeFrom="paragraph">
              <wp:posOffset>170288</wp:posOffset>
            </wp:positionV>
            <wp:extent cx="247227" cy="278130"/>
            <wp:effectExtent l="0" t="0" r="635" b="7620"/>
            <wp:wrapNone/>
            <wp:docPr id="22" name="Picture 22" descr="Icon of a blue globe on a white icon with cursor hovering over it. This icon is meant to signal the link to a website. Licensed under CC B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 of a blue globe on a white icon with cursor hovering over it. This icon is meant to signal the link to a website. Licensed under CC BY-NC"/>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247227" cy="278130"/>
                    </a:xfrm>
                    <a:prstGeom prst="rect">
                      <a:avLst/>
                    </a:prstGeom>
                  </pic:spPr>
                </pic:pic>
              </a:graphicData>
            </a:graphic>
            <wp14:sizeRelH relativeFrom="margin">
              <wp14:pctWidth>0</wp14:pctWidth>
            </wp14:sizeRelH>
            <wp14:sizeRelV relativeFrom="margin">
              <wp14:pctHeight>0</wp14:pctHeight>
            </wp14:sizeRelV>
          </wp:anchor>
        </w:drawing>
      </w:r>
    </w:p>
    <w:p w14:paraId="6305113A" w14:textId="77777777" w:rsidR="00396EEF" w:rsidRPr="00D17D04" w:rsidRDefault="00396EEF" w:rsidP="00396EEF">
      <w:pPr>
        <w:ind w:left="889"/>
        <w:jc w:val="center"/>
        <w:rPr>
          <w:rStyle w:val="normaltextrun"/>
          <w:rFonts w:eastAsiaTheme="minorEastAsia" w:cstheme="minorHAnsi"/>
          <w:sz w:val="22"/>
          <w:szCs w:val="22"/>
          <w:lang w:val="en-GB" w:eastAsia="en-GB"/>
        </w:rPr>
      </w:pPr>
      <w:r w:rsidRPr="00E57140">
        <w:rPr>
          <w:sz w:val="22"/>
          <w:szCs w:val="22"/>
        </w:rPr>
        <w:t xml:space="preserve">Or visit the </w:t>
      </w:r>
      <w:hyperlink r:id="rId44" w:history="1">
        <w:r w:rsidRPr="00E57140">
          <w:rPr>
            <w:color w:val="0563C1" w:themeColor="hyperlink"/>
            <w:sz w:val="22"/>
            <w:szCs w:val="22"/>
            <w:u w:val="single"/>
          </w:rPr>
          <w:t>Re(al) Productive Justice website</w:t>
        </w:r>
      </w:hyperlink>
    </w:p>
    <w:p w14:paraId="5472CB64" w14:textId="77777777" w:rsidR="00396EEF" w:rsidRPr="00D17D04" w:rsidRDefault="00396EEF" w:rsidP="00396EEF">
      <w:pPr>
        <w:ind w:left="889"/>
        <w:jc w:val="center"/>
        <w:rPr>
          <w:rStyle w:val="normaltextrun"/>
          <w:rFonts w:eastAsiaTheme="minorEastAsia" w:cstheme="minorHAnsi"/>
          <w:sz w:val="22"/>
          <w:szCs w:val="22"/>
          <w:lang w:val="en-GB" w:eastAsia="en-GB"/>
        </w:rPr>
      </w:pPr>
    </w:p>
    <w:p w14:paraId="52F195B1" w14:textId="77777777" w:rsidR="00396EEF" w:rsidRPr="00D17D04" w:rsidRDefault="00396EEF" w:rsidP="00396EEF">
      <w:pPr>
        <w:ind w:left="889"/>
        <w:rPr>
          <w:rStyle w:val="normaltextrun"/>
          <w:rFonts w:eastAsiaTheme="minorEastAsia" w:cstheme="minorHAnsi"/>
          <w:sz w:val="22"/>
          <w:szCs w:val="22"/>
          <w:lang w:val="en-GB" w:eastAsia="en-GB"/>
        </w:rPr>
      </w:pPr>
    </w:p>
    <w:p w14:paraId="19088364" w14:textId="77777777" w:rsidR="00396EEF" w:rsidRPr="00D17D04" w:rsidRDefault="00396EEF" w:rsidP="00396EEF">
      <w:pPr>
        <w:ind w:left="889"/>
        <w:rPr>
          <w:rStyle w:val="normaltextrun"/>
          <w:rFonts w:eastAsiaTheme="minorEastAsia" w:cstheme="minorHAnsi"/>
          <w:sz w:val="22"/>
          <w:szCs w:val="22"/>
          <w:lang w:val="en-GB" w:eastAsia="en-GB"/>
        </w:rPr>
      </w:pPr>
    </w:p>
    <w:p w14:paraId="1BB7B6FA" w14:textId="2EA0AFF1" w:rsidR="000D7F38" w:rsidRPr="00987B48" w:rsidRDefault="00396EEF">
      <w:pPr>
        <w:jc w:val="both"/>
        <w:rPr>
          <w:sz w:val="22"/>
          <w:szCs w:val="22"/>
        </w:rPr>
      </w:pPr>
      <w:r w:rsidRPr="00E57140">
        <w:rPr>
          <w:rFonts w:ascii="Times New Roman" w:eastAsiaTheme="minorEastAsia" w:hAnsi="Times New Roman" w:cs="Times New Roman"/>
          <w:b/>
          <w:bCs/>
          <w:noProof/>
          <w:position w:val="-1"/>
          <w:lang w:val="en-GB" w:eastAsia="en-GB"/>
        </w:rPr>
        <w:drawing>
          <wp:anchor distT="0" distB="0" distL="114300" distR="114300" simplePos="0" relativeHeight="251666432" behindDoc="1" locked="0" layoutInCell="1" allowOverlap="1" wp14:anchorId="0C80D035" wp14:editId="22AC7126">
            <wp:simplePos x="0" y="0"/>
            <wp:positionH relativeFrom="page">
              <wp:posOffset>10987</wp:posOffset>
            </wp:positionH>
            <wp:positionV relativeFrom="page">
              <wp:align>bottom</wp:align>
            </wp:positionV>
            <wp:extent cx="7643053" cy="1824102"/>
            <wp:effectExtent l="0" t="0" r="0" b="5080"/>
            <wp:wrapTight wrapText="bothSides">
              <wp:wrapPolygon edited="0">
                <wp:start x="0" y="0"/>
                <wp:lineTo x="0" y="21435"/>
                <wp:lineTo x="21535" y="21435"/>
                <wp:lineTo x="21535" y="0"/>
                <wp:lineTo x="0" y="0"/>
              </wp:wrapPolygon>
            </wp:wrapTight>
            <wp:docPr id="4" name="Picture 4" descr="Banner showing the logos of:&#10;1. The University of Galway,&#10;2. The Centre for Disability Law and Policy, &#10;and 3. The Wellcom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nner showing the logos of:&#10;1. The University of Galway,&#10;2. The Centre for Disability Law and Policy, &#10;and 3. The Wellcome Trust."/>
                    <pic:cNvPicPr/>
                  </pic:nvPicPr>
                  <pic:blipFill rotWithShape="1">
                    <a:blip r:embed="rId13" cstate="print">
                      <a:extLst>
                        <a:ext uri="{28A0092B-C50C-407E-A947-70E740481C1C}">
                          <a14:useLocalDpi xmlns:a14="http://schemas.microsoft.com/office/drawing/2010/main" val="0"/>
                        </a:ext>
                      </a:extLst>
                    </a:blip>
                    <a:srcRect l="3761" t="12182" r="3511" b="12354"/>
                    <a:stretch/>
                  </pic:blipFill>
                  <pic:spPr bwMode="auto">
                    <a:xfrm>
                      <a:off x="0" y="0"/>
                      <a:ext cx="7643053" cy="1824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D7F38" w:rsidRPr="00987B48" w:rsidSect="00C4709A">
      <w:footerReference w:type="default" r:id="rId45"/>
      <w:pgSz w:w="11900" w:h="16840"/>
      <w:pgMar w:top="1440" w:right="1440"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BCF86" w14:textId="77777777" w:rsidR="00015DC0" w:rsidRDefault="00015DC0" w:rsidP="00C4709A">
      <w:r>
        <w:separator/>
      </w:r>
    </w:p>
  </w:endnote>
  <w:endnote w:type="continuationSeparator" w:id="0">
    <w:p w14:paraId="679C1C48" w14:textId="77777777" w:rsidR="00015DC0" w:rsidRDefault="00015DC0" w:rsidP="00C47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3697537"/>
      <w:docPartObj>
        <w:docPartGallery w:val="Page Numbers (Bottom of Page)"/>
        <w:docPartUnique/>
      </w:docPartObj>
    </w:sdtPr>
    <w:sdtEndPr>
      <w:rPr>
        <w:noProof/>
      </w:rPr>
    </w:sdtEndPr>
    <w:sdtContent>
      <w:p w14:paraId="1A273266" w14:textId="65E4D8BA" w:rsidR="003C2EFD" w:rsidRDefault="003C2E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6AC350" w14:textId="72469DF8" w:rsidR="00C4709A" w:rsidRDefault="00C470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9598400"/>
      <w:docPartObj>
        <w:docPartGallery w:val="Page Numbers (Bottom of Page)"/>
        <w:docPartUnique/>
      </w:docPartObj>
    </w:sdtPr>
    <w:sdtEndPr>
      <w:rPr>
        <w:noProof/>
      </w:rPr>
    </w:sdtEndPr>
    <w:sdtContent>
      <w:p w14:paraId="052EF16B" w14:textId="40887506" w:rsidR="00FB7474" w:rsidRDefault="00000000">
        <w:pPr>
          <w:pStyle w:val="Footer"/>
          <w:jc w:val="center"/>
        </w:pPr>
      </w:p>
    </w:sdtContent>
  </w:sdt>
  <w:p w14:paraId="74F044B3" w14:textId="77777777" w:rsidR="00FB7474" w:rsidRDefault="00FB7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AFF62" w14:textId="77777777" w:rsidR="00015DC0" w:rsidRDefault="00015DC0" w:rsidP="00C4709A">
      <w:r>
        <w:separator/>
      </w:r>
    </w:p>
  </w:footnote>
  <w:footnote w:type="continuationSeparator" w:id="0">
    <w:p w14:paraId="60667547" w14:textId="77777777" w:rsidR="00015DC0" w:rsidRDefault="00015DC0" w:rsidP="00C470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7DE2C" w14:textId="145A83E2" w:rsidR="00C4709A" w:rsidRPr="00C4709A" w:rsidRDefault="00C4709A" w:rsidP="00C4709A">
    <w:pPr>
      <w:pStyle w:val="Header"/>
    </w:pPr>
    <w:r w:rsidRPr="00267A1F">
      <w:rPr>
        <w:rFonts w:ascii="Times New Roman" w:eastAsia="Times New Roman" w:hAnsi="Times New Roman" w:cs="Times New Roman"/>
      </w:rPr>
      <w:fldChar w:fldCharType="begin"/>
    </w:r>
    <w:r w:rsidR="00280A65">
      <w:rPr>
        <w:rFonts w:ascii="Times New Roman" w:eastAsia="Times New Roman" w:hAnsi="Times New Roman" w:cs="Times New Roman"/>
      </w:rPr>
      <w:instrText xml:space="preserve"> INCLUDEPICTURE "https://nuigalwayie.sharepoint.com/var/folders/bx/170xgr050zx0lqqpyxqxsvm00000gs/T/com.microsoft.Word/WebArchiveCopyPasteTempFiles/page1image392" \* MERGEFORMAT </w:instrText>
    </w:r>
    <w:r w:rsidR="00000000">
      <w:rPr>
        <w:rFonts w:ascii="Times New Roman" w:eastAsia="Times New Roman" w:hAnsi="Times New Roman" w:cs="Times New Roman"/>
      </w:rPr>
      <w:fldChar w:fldCharType="separate"/>
    </w:r>
    <w:r w:rsidRPr="00267A1F">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13F39"/>
    <w:multiLevelType w:val="multilevel"/>
    <w:tmpl w:val="448E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F63E1F"/>
    <w:multiLevelType w:val="hybridMultilevel"/>
    <w:tmpl w:val="FC8C33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EE74CEE"/>
    <w:multiLevelType w:val="hybridMultilevel"/>
    <w:tmpl w:val="8E165C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33C69C4"/>
    <w:multiLevelType w:val="hybridMultilevel"/>
    <w:tmpl w:val="AA4A5E58"/>
    <w:lvl w:ilvl="0" w:tplc="1809000F">
      <w:start w:val="1"/>
      <w:numFmt w:val="decimal"/>
      <w:lvlText w:val="%1."/>
      <w:lvlJc w:val="left"/>
      <w:pPr>
        <w:ind w:left="720" w:hanging="360"/>
      </w:pPr>
      <w:rPr>
        <w:rFonts w:hint="default"/>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4FA3D83"/>
    <w:multiLevelType w:val="multilevel"/>
    <w:tmpl w:val="3B745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3635F5"/>
    <w:multiLevelType w:val="hybridMultilevel"/>
    <w:tmpl w:val="52A03C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ADE1081"/>
    <w:multiLevelType w:val="hybridMultilevel"/>
    <w:tmpl w:val="B5FE6312"/>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7" w15:restartNumberingAfterBreak="0">
    <w:nsid w:val="41855C28"/>
    <w:multiLevelType w:val="hybridMultilevel"/>
    <w:tmpl w:val="5C78FA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2F20BFB"/>
    <w:multiLevelType w:val="hybridMultilevel"/>
    <w:tmpl w:val="A9C68C72"/>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9" w15:restartNumberingAfterBreak="0">
    <w:nsid w:val="48413164"/>
    <w:multiLevelType w:val="hybridMultilevel"/>
    <w:tmpl w:val="371CB442"/>
    <w:lvl w:ilvl="0" w:tplc="469C2A10">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9F687A"/>
    <w:multiLevelType w:val="hybridMultilevel"/>
    <w:tmpl w:val="BDD657BC"/>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11" w15:restartNumberingAfterBreak="0">
    <w:nsid w:val="527D560B"/>
    <w:multiLevelType w:val="hybridMultilevel"/>
    <w:tmpl w:val="4B6CE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ED0552"/>
    <w:multiLevelType w:val="hybridMultilevel"/>
    <w:tmpl w:val="B3BCBE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ABF7F21"/>
    <w:multiLevelType w:val="hybridMultilevel"/>
    <w:tmpl w:val="6B041102"/>
    <w:lvl w:ilvl="0" w:tplc="18090001">
      <w:start w:val="1"/>
      <w:numFmt w:val="bullet"/>
      <w:lvlText w:val=""/>
      <w:lvlJc w:val="left"/>
      <w:pPr>
        <w:ind w:left="1146" w:hanging="360"/>
      </w:pPr>
      <w:rPr>
        <w:rFonts w:ascii="Symbol" w:hAnsi="Symbol" w:hint="default"/>
      </w:rPr>
    </w:lvl>
    <w:lvl w:ilvl="1" w:tplc="18090003">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14" w15:restartNumberingAfterBreak="0">
    <w:nsid w:val="6F1665E8"/>
    <w:multiLevelType w:val="multilevel"/>
    <w:tmpl w:val="7E3E9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F8F17E7"/>
    <w:multiLevelType w:val="hybridMultilevel"/>
    <w:tmpl w:val="5BA43CE6"/>
    <w:lvl w:ilvl="0" w:tplc="4420D1A0">
      <w:start w:val="1"/>
      <w:numFmt w:val="decimal"/>
      <w:lvlText w:val="%1."/>
      <w:lvlJc w:val="left"/>
      <w:pPr>
        <w:ind w:left="720" w:hanging="360"/>
      </w:pPr>
      <w:rPr>
        <w:rFonts w:hint="default"/>
        <w:color w:val="7030A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6F960BB7"/>
    <w:multiLevelType w:val="hybridMultilevel"/>
    <w:tmpl w:val="1644AB4C"/>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17" w15:restartNumberingAfterBreak="0">
    <w:nsid w:val="72EF01D7"/>
    <w:multiLevelType w:val="hybridMultilevel"/>
    <w:tmpl w:val="A3AC7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C97674"/>
    <w:multiLevelType w:val="hybridMultilevel"/>
    <w:tmpl w:val="0108E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6A85104"/>
    <w:multiLevelType w:val="hybridMultilevel"/>
    <w:tmpl w:val="FFFFFFFF"/>
    <w:lvl w:ilvl="0" w:tplc="993E4FD4">
      <w:start w:val="1"/>
      <w:numFmt w:val="decimal"/>
      <w:lvlText w:val="%1."/>
      <w:lvlJc w:val="left"/>
      <w:pPr>
        <w:ind w:left="720" w:hanging="360"/>
      </w:pPr>
    </w:lvl>
    <w:lvl w:ilvl="1" w:tplc="E8F80800">
      <w:start w:val="1"/>
      <w:numFmt w:val="lowerLetter"/>
      <w:lvlText w:val="%2."/>
      <w:lvlJc w:val="left"/>
      <w:pPr>
        <w:ind w:left="1440" w:hanging="360"/>
      </w:pPr>
    </w:lvl>
    <w:lvl w:ilvl="2" w:tplc="33F6C9AE">
      <w:start w:val="1"/>
      <w:numFmt w:val="lowerRoman"/>
      <w:lvlText w:val="%3."/>
      <w:lvlJc w:val="right"/>
      <w:pPr>
        <w:ind w:left="2160" w:hanging="180"/>
      </w:pPr>
    </w:lvl>
    <w:lvl w:ilvl="3" w:tplc="D1F0940A">
      <w:start w:val="1"/>
      <w:numFmt w:val="decimal"/>
      <w:lvlText w:val="%4."/>
      <w:lvlJc w:val="left"/>
      <w:pPr>
        <w:ind w:left="2880" w:hanging="360"/>
      </w:pPr>
    </w:lvl>
    <w:lvl w:ilvl="4" w:tplc="F102A118">
      <w:start w:val="1"/>
      <w:numFmt w:val="lowerLetter"/>
      <w:lvlText w:val="%5."/>
      <w:lvlJc w:val="left"/>
      <w:pPr>
        <w:ind w:left="3600" w:hanging="360"/>
      </w:pPr>
    </w:lvl>
    <w:lvl w:ilvl="5" w:tplc="C49AE6B6">
      <w:start w:val="1"/>
      <w:numFmt w:val="lowerRoman"/>
      <w:lvlText w:val="%6."/>
      <w:lvlJc w:val="right"/>
      <w:pPr>
        <w:ind w:left="4320" w:hanging="180"/>
      </w:pPr>
    </w:lvl>
    <w:lvl w:ilvl="6" w:tplc="99BA1242">
      <w:start w:val="1"/>
      <w:numFmt w:val="decimal"/>
      <w:lvlText w:val="%7."/>
      <w:lvlJc w:val="left"/>
      <w:pPr>
        <w:ind w:left="5040" w:hanging="360"/>
      </w:pPr>
    </w:lvl>
    <w:lvl w:ilvl="7" w:tplc="DBB07C7C">
      <w:start w:val="1"/>
      <w:numFmt w:val="lowerLetter"/>
      <w:lvlText w:val="%8."/>
      <w:lvlJc w:val="left"/>
      <w:pPr>
        <w:ind w:left="5760" w:hanging="360"/>
      </w:pPr>
    </w:lvl>
    <w:lvl w:ilvl="8" w:tplc="417A4DB8">
      <w:start w:val="1"/>
      <w:numFmt w:val="lowerRoman"/>
      <w:lvlText w:val="%9."/>
      <w:lvlJc w:val="right"/>
      <w:pPr>
        <w:ind w:left="6480" w:hanging="180"/>
      </w:pPr>
    </w:lvl>
  </w:abstractNum>
  <w:abstractNum w:abstractNumId="20" w15:restartNumberingAfterBreak="0">
    <w:nsid w:val="771C4554"/>
    <w:multiLevelType w:val="multilevel"/>
    <w:tmpl w:val="AEB4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31600908">
    <w:abstractNumId w:val="19"/>
  </w:num>
  <w:num w:numId="2" w16cid:durableId="1185707574">
    <w:abstractNumId w:val="20"/>
  </w:num>
  <w:num w:numId="3" w16cid:durableId="763646489">
    <w:abstractNumId w:val="4"/>
  </w:num>
  <w:num w:numId="4" w16cid:durableId="1203245223">
    <w:abstractNumId w:val="17"/>
  </w:num>
  <w:num w:numId="5" w16cid:durableId="1341008550">
    <w:abstractNumId w:val="9"/>
  </w:num>
  <w:num w:numId="6" w16cid:durableId="1846436453">
    <w:abstractNumId w:val="11"/>
  </w:num>
  <w:num w:numId="7" w16cid:durableId="542250265">
    <w:abstractNumId w:val="0"/>
  </w:num>
  <w:num w:numId="8" w16cid:durableId="2038195110">
    <w:abstractNumId w:val="14"/>
  </w:num>
  <w:num w:numId="9" w16cid:durableId="1071807119">
    <w:abstractNumId w:val="16"/>
  </w:num>
  <w:num w:numId="10" w16cid:durableId="1163469044">
    <w:abstractNumId w:val="10"/>
  </w:num>
  <w:num w:numId="11" w16cid:durableId="524557403">
    <w:abstractNumId w:val="8"/>
  </w:num>
  <w:num w:numId="12" w16cid:durableId="1890801940">
    <w:abstractNumId w:val="13"/>
  </w:num>
  <w:num w:numId="13" w16cid:durableId="1209075297">
    <w:abstractNumId w:val="15"/>
  </w:num>
  <w:num w:numId="14" w16cid:durableId="1558931689">
    <w:abstractNumId w:val="12"/>
  </w:num>
  <w:num w:numId="15" w16cid:durableId="1732072716">
    <w:abstractNumId w:val="5"/>
  </w:num>
  <w:num w:numId="16" w16cid:durableId="1060708992">
    <w:abstractNumId w:val="18"/>
  </w:num>
  <w:num w:numId="17" w16cid:durableId="1260480890">
    <w:abstractNumId w:val="2"/>
  </w:num>
  <w:num w:numId="18" w16cid:durableId="1005548568">
    <w:abstractNumId w:val="6"/>
  </w:num>
  <w:num w:numId="19" w16cid:durableId="139347133">
    <w:abstractNumId w:val="1"/>
  </w:num>
  <w:num w:numId="20" w16cid:durableId="1429236234">
    <w:abstractNumId w:val="7"/>
  </w:num>
  <w:num w:numId="21" w16cid:durableId="850789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4D0"/>
    <w:rsid w:val="000013B4"/>
    <w:rsid w:val="000027C2"/>
    <w:rsid w:val="00005964"/>
    <w:rsid w:val="00010C0E"/>
    <w:rsid w:val="00015DC0"/>
    <w:rsid w:val="00083160"/>
    <w:rsid w:val="000925E7"/>
    <w:rsid w:val="000A1051"/>
    <w:rsid w:val="000C2C51"/>
    <w:rsid w:val="000D7F38"/>
    <w:rsid w:val="000E1946"/>
    <w:rsid w:val="000E210C"/>
    <w:rsid w:val="001054D0"/>
    <w:rsid w:val="00112C2E"/>
    <w:rsid w:val="00141F49"/>
    <w:rsid w:val="0014231F"/>
    <w:rsid w:val="00164F80"/>
    <w:rsid w:val="001742C9"/>
    <w:rsid w:val="00175FB1"/>
    <w:rsid w:val="00181221"/>
    <w:rsid w:val="001A11CB"/>
    <w:rsid w:val="001C01F6"/>
    <w:rsid w:val="001D51CC"/>
    <w:rsid w:val="001F084C"/>
    <w:rsid w:val="002054AA"/>
    <w:rsid w:val="00277F5C"/>
    <w:rsid w:val="00280A65"/>
    <w:rsid w:val="00297360"/>
    <w:rsid w:val="002D4C1B"/>
    <w:rsid w:val="002F2750"/>
    <w:rsid w:val="003004C2"/>
    <w:rsid w:val="0031640B"/>
    <w:rsid w:val="003533F1"/>
    <w:rsid w:val="0036566B"/>
    <w:rsid w:val="00396EEF"/>
    <w:rsid w:val="003C2EFD"/>
    <w:rsid w:val="003E1FEE"/>
    <w:rsid w:val="003E7392"/>
    <w:rsid w:val="00423A9F"/>
    <w:rsid w:val="0042613D"/>
    <w:rsid w:val="004300A9"/>
    <w:rsid w:val="004570AB"/>
    <w:rsid w:val="004734DB"/>
    <w:rsid w:val="00474951"/>
    <w:rsid w:val="00490E5B"/>
    <w:rsid w:val="004E2F0A"/>
    <w:rsid w:val="004E774A"/>
    <w:rsid w:val="00502AB1"/>
    <w:rsid w:val="0051060F"/>
    <w:rsid w:val="00525EF6"/>
    <w:rsid w:val="00526E19"/>
    <w:rsid w:val="0054198D"/>
    <w:rsid w:val="005F5B1A"/>
    <w:rsid w:val="00644233"/>
    <w:rsid w:val="00646A99"/>
    <w:rsid w:val="0067534F"/>
    <w:rsid w:val="00676C2B"/>
    <w:rsid w:val="00677B2A"/>
    <w:rsid w:val="006A6C6D"/>
    <w:rsid w:val="006B546A"/>
    <w:rsid w:val="006C2699"/>
    <w:rsid w:val="006C2844"/>
    <w:rsid w:val="0070345F"/>
    <w:rsid w:val="00717128"/>
    <w:rsid w:val="0075A2CA"/>
    <w:rsid w:val="007801AA"/>
    <w:rsid w:val="007D0358"/>
    <w:rsid w:val="007D12E6"/>
    <w:rsid w:val="00811559"/>
    <w:rsid w:val="00834BFE"/>
    <w:rsid w:val="00845306"/>
    <w:rsid w:val="008638A3"/>
    <w:rsid w:val="00893390"/>
    <w:rsid w:val="00893C0F"/>
    <w:rsid w:val="008B0471"/>
    <w:rsid w:val="008D2518"/>
    <w:rsid w:val="008E3197"/>
    <w:rsid w:val="00944EAA"/>
    <w:rsid w:val="00952FD6"/>
    <w:rsid w:val="0098784A"/>
    <w:rsid w:val="00987B48"/>
    <w:rsid w:val="009B6BE8"/>
    <w:rsid w:val="009B7407"/>
    <w:rsid w:val="009E58E4"/>
    <w:rsid w:val="009F3F67"/>
    <w:rsid w:val="009F73E9"/>
    <w:rsid w:val="00A1475B"/>
    <w:rsid w:val="00A27BE4"/>
    <w:rsid w:val="00A518E0"/>
    <w:rsid w:val="00A57645"/>
    <w:rsid w:val="00A63AE9"/>
    <w:rsid w:val="00B1600C"/>
    <w:rsid w:val="00BB145B"/>
    <w:rsid w:val="00BE5549"/>
    <w:rsid w:val="00C01F21"/>
    <w:rsid w:val="00C0C5AB"/>
    <w:rsid w:val="00C15250"/>
    <w:rsid w:val="00C239E6"/>
    <w:rsid w:val="00C4709A"/>
    <w:rsid w:val="00C47AFC"/>
    <w:rsid w:val="00C70EBC"/>
    <w:rsid w:val="00C713CC"/>
    <w:rsid w:val="00CB3992"/>
    <w:rsid w:val="00CD414E"/>
    <w:rsid w:val="00CE7731"/>
    <w:rsid w:val="00D02098"/>
    <w:rsid w:val="00D362D1"/>
    <w:rsid w:val="00D4774D"/>
    <w:rsid w:val="00D9469A"/>
    <w:rsid w:val="00D95145"/>
    <w:rsid w:val="00DB5086"/>
    <w:rsid w:val="00DE4828"/>
    <w:rsid w:val="00DF5546"/>
    <w:rsid w:val="00E04A85"/>
    <w:rsid w:val="00E5752D"/>
    <w:rsid w:val="00E76E75"/>
    <w:rsid w:val="00E91A9A"/>
    <w:rsid w:val="00EC0A09"/>
    <w:rsid w:val="00EC5864"/>
    <w:rsid w:val="00ED6BD1"/>
    <w:rsid w:val="00F01770"/>
    <w:rsid w:val="00F767A4"/>
    <w:rsid w:val="00F86C65"/>
    <w:rsid w:val="00F910FB"/>
    <w:rsid w:val="00FB2A5F"/>
    <w:rsid w:val="00FB7474"/>
    <w:rsid w:val="00FC0484"/>
    <w:rsid w:val="014BE446"/>
    <w:rsid w:val="01C09E17"/>
    <w:rsid w:val="024236EF"/>
    <w:rsid w:val="0294FE78"/>
    <w:rsid w:val="02F392A9"/>
    <w:rsid w:val="02FC1FE1"/>
    <w:rsid w:val="036A4C77"/>
    <w:rsid w:val="037ABE00"/>
    <w:rsid w:val="037F5101"/>
    <w:rsid w:val="039C2B00"/>
    <w:rsid w:val="03A266E7"/>
    <w:rsid w:val="03F7D781"/>
    <w:rsid w:val="041C0DD3"/>
    <w:rsid w:val="044A394A"/>
    <w:rsid w:val="04CD698D"/>
    <w:rsid w:val="057F039B"/>
    <w:rsid w:val="05A93B4D"/>
    <w:rsid w:val="05F3D981"/>
    <w:rsid w:val="06388600"/>
    <w:rsid w:val="065A1587"/>
    <w:rsid w:val="0675C23A"/>
    <w:rsid w:val="06AABEF4"/>
    <w:rsid w:val="06C4C889"/>
    <w:rsid w:val="073D50F9"/>
    <w:rsid w:val="0840BB2C"/>
    <w:rsid w:val="084ECED5"/>
    <w:rsid w:val="08AD1FF7"/>
    <w:rsid w:val="08D230EE"/>
    <w:rsid w:val="08F14D98"/>
    <w:rsid w:val="09181BC2"/>
    <w:rsid w:val="09BB3B9A"/>
    <w:rsid w:val="09E3AECA"/>
    <w:rsid w:val="09E526B3"/>
    <w:rsid w:val="0A305739"/>
    <w:rsid w:val="0A482CDD"/>
    <w:rsid w:val="0A6C9754"/>
    <w:rsid w:val="0AC5FBDB"/>
    <w:rsid w:val="0AFCB48A"/>
    <w:rsid w:val="0B284811"/>
    <w:rsid w:val="0B62F332"/>
    <w:rsid w:val="0C3C23CD"/>
    <w:rsid w:val="0CB5F05C"/>
    <w:rsid w:val="0CCF038A"/>
    <w:rsid w:val="0CECB53E"/>
    <w:rsid w:val="0D0CA46B"/>
    <w:rsid w:val="0D1AB814"/>
    <w:rsid w:val="0D31AC2D"/>
    <w:rsid w:val="0D487FDF"/>
    <w:rsid w:val="0D7CD0CE"/>
    <w:rsid w:val="0D7F59F0"/>
    <w:rsid w:val="0D9E1A2D"/>
    <w:rsid w:val="0E1BBC2D"/>
    <w:rsid w:val="0E3F818E"/>
    <w:rsid w:val="0E55058D"/>
    <w:rsid w:val="0EF5BEC5"/>
    <w:rsid w:val="0F6BE03E"/>
    <w:rsid w:val="0FCFB7D1"/>
    <w:rsid w:val="103A923A"/>
    <w:rsid w:val="1084DDC4"/>
    <w:rsid w:val="10902C88"/>
    <w:rsid w:val="10EABF04"/>
    <w:rsid w:val="112728BB"/>
    <w:rsid w:val="11A70739"/>
    <w:rsid w:val="125DF299"/>
    <w:rsid w:val="126A036C"/>
    <w:rsid w:val="1287B61B"/>
    <w:rsid w:val="12A5DEE0"/>
    <w:rsid w:val="12C4BF84"/>
    <w:rsid w:val="12F1936A"/>
    <w:rsid w:val="132DFD21"/>
    <w:rsid w:val="13823EE3"/>
    <w:rsid w:val="13FAFFDF"/>
    <w:rsid w:val="1412B9DD"/>
    <w:rsid w:val="147EEB7B"/>
    <w:rsid w:val="1507D405"/>
    <w:rsid w:val="15861C4B"/>
    <w:rsid w:val="164B943E"/>
    <w:rsid w:val="169B5B6E"/>
    <w:rsid w:val="16BA1276"/>
    <w:rsid w:val="16C6D5B9"/>
    <w:rsid w:val="16D6BB4B"/>
    <w:rsid w:val="1708B282"/>
    <w:rsid w:val="170EA86B"/>
    <w:rsid w:val="172C06E7"/>
    <w:rsid w:val="1735ECAB"/>
    <w:rsid w:val="176B65F6"/>
    <w:rsid w:val="179A8FA7"/>
    <w:rsid w:val="183956DE"/>
    <w:rsid w:val="187B25A4"/>
    <w:rsid w:val="18B5971D"/>
    <w:rsid w:val="18C01C93"/>
    <w:rsid w:val="18C33A9F"/>
    <w:rsid w:val="1910C5CD"/>
    <w:rsid w:val="19740A61"/>
    <w:rsid w:val="197B7077"/>
    <w:rsid w:val="1986AF33"/>
    <w:rsid w:val="198D6DC9"/>
    <w:rsid w:val="19C22600"/>
    <w:rsid w:val="19DE23F8"/>
    <w:rsid w:val="1B824981"/>
    <w:rsid w:val="1B9D5DAA"/>
    <w:rsid w:val="1C5DC923"/>
    <w:rsid w:val="1CB4385B"/>
    <w:rsid w:val="1D574561"/>
    <w:rsid w:val="1D82EA57"/>
    <w:rsid w:val="1E6C0B2E"/>
    <w:rsid w:val="1E84B9F2"/>
    <w:rsid w:val="1F195DE3"/>
    <w:rsid w:val="1FB2C208"/>
    <w:rsid w:val="203A1523"/>
    <w:rsid w:val="20B5C5BC"/>
    <w:rsid w:val="21067274"/>
    <w:rsid w:val="213205FB"/>
    <w:rsid w:val="2134C882"/>
    <w:rsid w:val="215578C3"/>
    <w:rsid w:val="21AF175A"/>
    <w:rsid w:val="2209DCA7"/>
    <w:rsid w:val="22502C22"/>
    <w:rsid w:val="22B2B45E"/>
    <w:rsid w:val="22E04958"/>
    <w:rsid w:val="22FF29FC"/>
    <w:rsid w:val="233DD031"/>
    <w:rsid w:val="23523DC9"/>
    <w:rsid w:val="24026A93"/>
    <w:rsid w:val="2428AA7A"/>
    <w:rsid w:val="244771EB"/>
    <w:rsid w:val="246A7940"/>
    <w:rsid w:val="25353028"/>
    <w:rsid w:val="2551577A"/>
    <w:rsid w:val="25831199"/>
    <w:rsid w:val="25944CF6"/>
    <w:rsid w:val="2596803F"/>
    <w:rsid w:val="25A194F3"/>
    <w:rsid w:val="25A25BED"/>
    <w:rsid w:val="25A4BE7F"/>
    <w:rsid w:val="2645A8B0"/>
    <w:rsid w:val="26932CD7"/>
    <w:rsid w:val="26BC627E"/>
    <w:rsid w:val="26DD809B"/>
    <w:rsid w:val="26DEE161"/>
    <w:rsid w:val="271C1561"/>
    <w:rsid w:val="27457C0D"/>
    <w:rsid w:val="27EF59E9"/>
    <w:rsid w:val="27F29CC3"/>
    <w:rsid w:val="2865C4DB"/>
    <w:rsid w:val="286C67A0"/>
    <w:rsid w:val="28AF9CCA"/>
    <w:rsid w:val="28CB5640"/>
    <w:rsid w:val="28EF25AC"/>
    <w:rsid w:val="2911C2DB"/>
    <w:rsid w:val="29407BF1"/>
    <w:rsid w:val="296D7896"/>
    <w:rsid w:val="29B13760"/>
    <w:rsid w:val="29D1E7A1"/>
    <w:rsid w:val="29E22078"/>
    <w:rsid w:val="29FDF13E"/>
    <w:rsid w:val="2A0E27BC"/>
    <w:rsid w:val="2AD551D4"/>
    <w:rsid w:val="2AE6FA87"/>
    <w:rsid w:val="2BB67EC3"/>
    <w:rsid w:val="2BDCF65C"/>
    <w:rsid w:val="2BF393DA"/>
    <w:rsid w:val="2BFB7758"/>
    <w:rsid w:val="2C2446F5"/>
    <w:rsid w:val="2C5B8391"/>
    <w:rsid w:val="2C6D638F"/>
    <w:rsid w:val="2C8B2C68"/>
    <w:rsid w:val="2CA63C4F"/>
    <w:rsid w:val="2CC16A46"/>
    <w:rsid w:val="2D2817A7"/>
    <w:rsid w:val="2D3FAA95"/>
    <w:rsid w:val="2D599E9E"/>
    <w:rsid w:val="2D74FB21"/>
    <w:rsid w:val="2D826D40"/>
    <w:rsid w:val="2E84E38E"/>
    <w:rsid w:val="2EB9371E"/>
    <w:rsid w:val="2EC2178E"/>
    <w:rsid w:val="2EC879B7"/>
    <w:rsid w:val="2F7DC84B"/>
    <w:rsid w:val="2FB60C57"/>
    <w:rsid w:val="303ECB45"/>
    <w:rsid w:val="307B793C"/>
    <w:rsid w:val="3095D166"/>
    <w:rsid w:val="30F03034"/>
    <w:rsid w:val="3140DCEC"/>
    <w:rsid w:val="316DD234"/>
    <w:rsid w:val="319B7772"/>
    <w:rsid w:val="32006C58"/>
    <w:rsid w:val="3279E9BE"/>
    <w:rsid w:val="32DCA513"/>
    <w:rsid w:val="33044DFA"/>
    <w:rsid w:val="330BD5DE"/>
    <w:rsid w:val="33699083"/>
    <w:rsid w:val="338678E9"/>
    <w:rsid w:val="338E00CD"/>
    <w:rsid w:val="339B9E60"/>
    <w:rsid w:val="33A86054"/>
    <w:rsid w:val="34646D7E"/>
    <w:rsid w:val="34C09BCB"/>
    <w:rsid w:val="34E5ACC2"/>
    <w:rsid w:val="3510DEE8"/>
    <w:rsid w:val="353E142F"/>
    <w:rsid w:val="35B0FC85"/>
    <w:rsid w:val="35BC1973"/>
    <w:rsid w:val="35D305A4"/>
    <w:rsid w:val="35D9CC22"/>
    <w:rsid w:val="3624F269"/>
    <w:rsid w:val="3661FB26"/>
    <w:rsid w:val="3669E958"/>
    <w:rsid w:val="36801328"/>
    <w:rsid w:val="3789DF84"/>
    <w:rsid w:val="37B74443"/>
    <w:rsid w:val="38BA6568"/>
    <w:rsid w:val="393056BD"/>
    <w:rsid w:val="394AB7A7"/>
    <w:rsid w:val="39A2AB78"/>
    <w:rsid w:val="39C4AA87"/>
    <w:rsid w:val="39ECB1B3"/>
    <w:rsid w:val="3A0C287D"/>
    <w:rsid w:val="3A36FAF0"/>
    <w:rsid w:val="3A4A62AE"/>
    <w:rsid w:val="3A4C6D73"/>
    <w:rsid w:val="3A511F6C"/>
    <w:rsid w:val="3ADB36E6"/>
    <w:rsid w:val="3B070578"/>
    <w:rsid w:val="3B674BCD"/>
    <w:rsid w:val="3BA03E29"/>
    <w:rsid w:val="3BCD3BAB"/>
    <w:rsid w:val="3BE5FF61"/>
    <w:rsid w:val="3BE6330F"/>
    <w:rsid w:val="3C09171F"/>
    <w:rsid w:val="3C226918"/>
    <w:rsid w:val="3C57F3D2"/>
    <w:rsid w:val="3C60A65E"/>
    <w:rsid w:val="3CC915C0"/>
    <w:rsid w:val="3CE73E85"/>
    <w:rsid w:val="3CE96994"/>
    <w:rsid w:val="3CE99330"/>
    <w:rsid w:val="3D143C07"/>
    <w:rsid w:val="3D4331C7"/>
    <w:rsid w:val="3D435B63"/>
    <w:rsid w:val="3DA7128F"/>
    <w:rsid w:val="3DBD5268"/>
    <w:rsid w:val="3E147106"/>
    <w:rsid w:val="3E48274F"/>
    <w:rsid w:val="3E4B264C"/>
    <w:rsid w:val="3EFB2140"/>
    <w:rsid w:val="3EFB297A"/>
    <w:rsid w:val="3EFC8206"/>
    <w:rsid w:val="3F9E6951"/>
    <w:rsid w:val="408453A6"/>
    <w:rsid w:val="40A95B68"/>
    <w:rsid w:val="40B1E8A0"/>
    <w:rsid w:val="4169A9D8"/>
    <w:rsid w:val="41822F96"/>
    <w:rsid w:val="418BE289"/>
    <w:rsid w:val="4194CC2E"/>
    <w:rsid w:val="41D9C31D"/>
    <w:rsid w:val="41E02546"/>
    <w:rsid w:val="42444882"/>
    <w:rsid w:val="42AB7D43"/>
    <w:rsid w:val="42F860BD"/>
    <w:rsid w:val="439B6DC3"/>
    <w:rsid w:val="43B24175"/>
    <w:rsid w:val="43DDB5C6"/>
    <w:rsid w:val="443A5FB6"/>
    <w:rsid w:val="453A0B43"/>
    <w:rsid w:val="4541BFB8"/>
    <w:rsid w:val="4566020E"/>
    <w:rsid w:val="458A5D38"/>
    <w:rsid w:val="45FC0A5C"/>
    <w:rsid w:val="46143ED4"/>
    <w:rsid w:val="46327408"/>
    <w:rsid w:val="468FE638"/>
    <w:rsid w:val="46A453D0"/>
    <w:rsid w:val="46C33474"/>
    <w:rsid w:val="470A7956"/>
    <w:rsid w:val="4726EBA0"/>
    <w:rsid w:val="474A9AD6"/>
    <w:rsid w:val="47DD7259"/>
    <w:rsid w:val="484F5D95"/>
    <w:rsid w:val="48581469"/>
    <w:rsid w:val="485FCF1E"/>
    <w:rsid w:val="48945484"/>
    <w:rsid w:val="48E9FDF6"/>
    <w:rsid w:val="491593C8"/>
    <w:rsid w:val="492471BA"/>
    <w:rsid w:val="496AC135"/>
    <w:rsid w:val="49965DF1"/>
    <w:rsid w:val="4A1D23A6"/>
    <w:rsid w:val="4A4692F5"/>
    <w:rsid w:val="4A6E2B68"/>
    <w:rsid w:val="4B49FD28"/>
    <w:rsid w:val="4B4A26C4"/>
    <w:rsid w:val="4BC5D75D"/>
    <w:rsid w:val="4C01B2D1"/>
    <w:rsid w:val="4C2D4658"/>
    <w:rsid w:val="4C4D675B"/>
    <w:rsid w:val="4C9E3EAA"/>
    <w:rsid w:val="4D01F4DB"/>
    <w:rsid w:val="4D484456"/>
    <w:rsid w:val="4E39108E"/>
    <w:rsid w:val="4E88B8ED"/>
    <w:rsid w:val="4EA74659"/>
    <w:rsid w:val="4F09EEFC"/>
    <w:rsid w:val="4F579CBF"/>
    <w:rsid w:val="500FB9CE"/>
    <w:rsid w:val="5087DAD8"/>
    <w:rsid w:val="5110C362"/>
    <w:rsid w:val="515461C5"/>
    <w:rsid w:val="51952245"/>
    <w:rsid w:val="51B8428D"/>
    <w:rsid w:val="51C22851"/>
    <w:rsid w:val="52142D95"/>
    <w:rsid w:val="521A8FBE"/>
    <w:rsid w:val="52686F57"/>
    <w:rsid w:val="527385E3"/>
    <w:rsid w:val="52EA9A46"/>
    <w:rsid w:val="53748824"/>
    <w:rsid w:val="53B0D079"/>
    <w:rsid w:val="5492F2F3"/>
    <w:rsid w:val="54C3189E"/>
    <w:rsid w:val="54D9426E"/>
    <w:rsid w:val="54E18729"/>
    <w:rsid w:val="55209F77"/>
    <w:rsid w:val="5563304C"/>
    <w:rsid w:val="559E17DB"/>
    <w:rsid w:val="55D8C2E0"/>
    <w:rsid w:val="55E721CF"/>
    <w:rsid w:val="565DEBE5"/>
    <w:rsid w:val="57FA21E8"/>
    <w:rsid w:val="582FFAB1"/>
    <w:rsid w:val="5857A8C1"/>
    <w:rsid w:val="58927EE1"/>
    <w:rsid w:val="58BD27B8"/>
    <w:rsid w:val="58C69371"/>
    <w:rsid w:val="58E42D6F"/>
    <w:rsid w:val="591C75F4"/>
    <w:rsid w:val="59759E75"/>
    <w:rsid w:val="59BA9564"/>
    <w:rsid w:val="5A26C29A"/>
    <w:rsid w:val="5A441DA0"/>
    <w:rsid w:val="5A79A85A"/>
    <w:rsid w:val="5AFED23E"/>
    <w:rsid w:val="5B29D524"/>
    <w:rsid w:val="5B43C92D"/>
    <w:rsid w:val="5BC65F9A"/>
    <w:rsid w:val="5C0041D5"/>
    <w:rsid w:val="5C2D3F57"/>
    <w:rsid w:val="5C524719"/>
    <w:rsid w:val="5C537609"/>
    <w:rsid w:val="5C87FB6F"/>
    <w:rsid w:val="5D03AC08"/>
    <w:rsid w:val="5D20F469"/>
    <w:rsid w:val="5E1CDB64"/>
    <w:rsid w:val="5E22DCB6"/>
    <w:rsid w:val="5E591B7F"/>
    <w:rsid w:val="5EF020E7"/>
    <w:rsid w:val="5EF25430"/>
    <w:rsid w:val="5EF5B4B6"/>
    <w:rsid w:val="5F009AAA"/>
    <w:rsid w:val="5F459199"/>
    <w:rsid w:val="5F747F1F"/>
    <w:rsid w:val="5F75D9A2"/>
    <w:rsid w:val="5FA17CA1"/>
    <w:rsid w:val="6039548C"/>
    <w:rsid w:val="608E80FE"/>
    <w:rsid w:val="60F4939C"/>
    <w:rsid w:val="614CFD77"/>
    <w:rsid w:val="61BD224B"/>
    <w:rsid w:val="61CF9547"/>
    <w:rsid w:val="61DB4B10"/>
    <w:rsid w:val="620B70BB"/>
    <w:rsid w:val="62E66FF8"/>
    <w:rsid w:val="631ABA53"/>
    <w:rsid w:val="632DBB92"/>
    <w:rsid w:val="63586469"/>
    <w:rsid w:val="63587C60"/>
    <w:rsid w:val="639436A8"/>
    <w:rsid w:val="63A64402"/>
    <w:rsid w:val="63CF38C8"/>
    <w:rsid w:val="63D669AD"/>
    <w:rsid w:val="63F31A3F"/>
    <w:rsid w:val="64042843"/>
    <w:rsid w:val="64271665"/>
    <w:rsid w:val="6430FC29"/>
    <w:rsid w:val="64D79F9C"/>
    <w:rsid w:val="64E589A9"/>
    <w:rsid w:val="651C63BA"/>
    <w:rsid w:val="65801AE6"/>
    <w:rsid w:val="6607A2AA"/>
    <w:rsid w:val="66373149"/>
    <w:rsid w:val="66692592"/>
    <w:rsid w:val="66D431D1"/>
    <w:rsid w:val="66ED83CA"/>
    <w:rsid w:val="6773E5D3"/>
    <w:rsid w:val="677D0988"/>
    <w:rsid w:val="67AA9E82"/>
    <w:rsid w:val="67C160C5"/>
    <w:rsid w:val="68472A5B"/>
    <w:rsid w:val="686B6FA6"/>
    <w:rsid w:val="688FAD1F"/>
    <w:rsid w:val="689E266A"/>
    <w:rsid w:val="68B81815"/>
    <w:rsid w:val="697E460E"/>
    <w:rsid w:val="6987A2B3"/>
    <w:rsid w:val="699A9F36"/>
    <w:rsid w:val="69D0538C"/>
    <w:rsid w:val="6A3D7B76"/>
    <w:rsid w:val="6A6EB6DC"/>
    <w:rsid w:val="6A9CB0DD"/>
    <w:rsid w:val="6AD8ACD6"/>
    <w:rsid w:val="6B188B12"/>
    <w:rsid w:val="6B4E3F68"/>
    <w:rsid w:val="6B7D5FBF"/>
    <w:rsid w:val="6BA1739C"/>
    <w:rsid w:val="6BAA2A70"/>
    <w:rsid w:val="6C67A9CF"/>
    <w:rsid w:val="6C97CF7A"/>
    <w:rsid w:val="6D043445"/>
    <w:rsid w:val="6D1C35A9"/>
    <w:rsid w:val="6D97DFAE"/>
    <w:rsid w:val="6DC0416F"/>
    <w:rsid w:val="6DF3A11A"/>
    <w:rsid w:val="6E124FE8"/>
    <w:rsid w:val="6E9C132F"/>
    <w:rsid w:val="6F0B0ECA"/>
    <w:rsid w:val="6F53C8D8"/>
    <w:rsid w:val="6F7F5C5F"/>
    <w:rsid w:val="7000F810"/>
    <w:rsid w:val="70299651"/>
    <w:rsid w:val="703028DB"/>
    <w:rsid w:val="7055636E"/>
    <w:rsid w:val="706C044F"/>
    <w:rsid w:val="7073BF04"/>
    <w:rsid w:val="70B253CA"/>
    <w:rsid w:val="70DF1E7B"/>
    <w:rsid w:val="714C8060"/>
    <w:rsid w:val="7191774F"/>
    <w:rsid w:val="7236FD41"/>
    <w:rsid w:val="7245DB33"/>
    <w:rsid w:val="725C0503"/>
    <w:rsid w:val="7264BBD7"/>
    <w:rsid w:val="72BF8A59"/>
    <w:rsid w:val="72CDF974"/>
    <w:rsid w:val="72E2670C"/>
    <w:rsid w:val="72EE8019"/>
    <w:rsid w:val="73494566"/>
    <w:rsid w:val="735A4777"/>
    <w:rsid w:val="7392CEE1"/>
    <w:rsid w:val="743E92BB"/>
    <w:rsid w:val="746180DD"/>
    <w:rsid w:val="7566439C"/>
    <w:rsid w:val="75B3C7C3"/>
    <w:rsid w:val="75DF0A10"/>
    <w:rsid w:val="7621F459"/>
    <w:rsid w:val="762C79CF"/>
    <w:rsid w:val="7785116F"/>
    <w:rsid w:val="77D665C2"/>
    <w:rsid w:val="77E508FA"/>
    <w:rsid w:val="77FBCB3D"/>
    <w:rsid w:val="7860E32F"/>
    <w:rsid w:val="7868C780"/>
    <w:rsid w:val="787C0761"/>
    <w:rsid w:val="79188FA3"/>
    <w:rsid w:val="79A87A08"/>
    <w:rsid w:val="79B001EC"/>
    <w:rsid w:val="7A052F59"/>
    <w:rsid w:val="7A4A2648"/>
    <w:rsid w:val="7A75CB3E"/>
    <w:rsid w:val="7A810356"/>
    <w:rsid w:val="7A8F1D37"/>
    <w:rsid w:val="7A993F69"/>
    <w:rsid w:val="7AEDDD98"/>
    <w:rsid w:val="7B32D487"/>
    <w:rsid w:val="7B3BF937"/>
    <w:rsid w:val="7B49078C"/>
    <w:rsid w:val="7C604581"/>
    <w:rsid w:val="7D178A4C"/>
    <w:rsid w:val="7D63AFB4"/>
    <w:rsid w:val="7D7DA3BD"/>
    <w:rsid w:val="7DE2B27A"/>
    <w:rsid w:val="7E20B13B"/>
    <w:rsid w:val="7FA56274"/>
    <w:rsid w:val="7FF20AE3"/>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3D421"/>
  <w15:chartTrackingRefBased/>
  <w15:docId w15:val="{512495EC-3B71-4CE5-82E0-597228320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482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482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86C6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47AFC"/>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47AFC"/>
  </w:style>
  <w:style w:type="character" w:customStyle="1" w:styleId="eop">
    <w:name w:val="eop"/>
    <w:basedOn w:val="DefaultParagraphFont"/>
    <w:rsid w:val="00C47AFC"/>
  </w:style>
  <w:style w:type="paragraph" w:styleId="ListParagraph">
    <w:name w:val="List Paragraph"/>
    <w:basedOn w:val="Normal"/>
    <w:uiPriority w:val="34"/>
    <w:qFormat/>
    <w:rsid w:val="00D95145"/>
    <w:pPr>
      <w:ind w:left="720"/>
      <w:contextualSpacing/>
    </w:pPr>
  </w:style>
  <w:style w:type="character" w:styleId="CommentReference">
    <w:name w:val="annotation reference"/>
    <w:basedOn w:val="DefaultParagraphFont"/>
    <w:uiPriority w:val="99"/>
    <w:semiHidden/>
    <w:unhideWhenUsed/>
    <w:rsid w:val="00C15250"/>
    <w:rPr>
      <w:sz w:val="16"/>
      <w:szCs w:val="16"/>
    </w:rPr>
  </w:style>
  <w:style w:type="paragraph" w:styleId="CommentText">
    <w:name w:val="annotation text"/>
    <w:basedOn w:val="Normal"/>
    <w:link w:val="CommentTextChar"/>
    <w:uiPriority w:val="99"/>
    <w:unhideWhenUsed/>
    <w:rsid w:val="00C15250"/>
    <w:rPr>
      <w:sz w:val="20"/>
      <w:szCs w:val="20"/>
    </w:rPr>
  </w:style>
  <w:style w:type="character" w:customStyle="1" w:styleId="CommentTextChar">
    <w:name w:val="Comment Text Char"/>
    <w:basedOn w:val="DefaultParagraphFont"/>
    <w:link w:val="CommentText"/>
    <w:uiPriority w:val="99"/>
    <w:rsid w:val="00C15250"/>
    <w:rPr>
      <w:sz w:val="20"/>
      <w:szCs w:val="20"/>
    </w:rPr>
  </w:style>
  <w:style w:type="paragraph" w:styleId="CommentSubject">
    <w:name w:val="annotation subject"/>
    <w:basedOn w:val="CommentText"/>
    <w:next w:val="CommentText"/>
    <w:link w:val="CommentSubjectChar"/>
    <w:uiPriority w:val="99"/>
    <w:semiHidden/>
    <w:unhideWhenUsed/>
    <w:rsid w:val="00C15250"/>
    <w:rPr>
      <w:b/>
      <w:bCs/>
    </w:rPr>
  </w:style>
  <w:style w:type="character" w:customStyle="1" w:styleId="CommentSubjectChar">
    <w:name w:val="Comment Subject Char"/>
    <w:basedOn w:val="CommentTextChar"/>
    <w:link w:val="CommentSubject"/>
    <w:uiPriority w:val="99"/>
    <w:semiHidden/>
    <w:rsid w:val="00C15250"/>
    <w:rPr>
      <w:b/>
      <w:bCs/>
      <w:sz w:val="20"/>
      <w:szCs w:val="20"/>
    </w:rPr>
  </w:style>
  <w:style w:type="paragraph" w:styleId="Header">
    <w:name w:val="header"/>
    <w:basedOn w:val="Normal"/>
    <w:link w:val="HeaderChar"/>
    <w:uiPriority w:val="99"/>
    <w:unhideWhenUsed/>
    <w:rsid w:val="00C4709A"/>
    <w:pPr>
      <w:tabs>
        <w:tab w:val="center" w:pos="4680"/>
        <w:tab w:val="right" w:pos="9360"/>
      </w:tabs>
    </w:pPr>
  </w:style>
  <w:style w:type="character" w:customStyle="1" w:styleId="HeaderChar">
    <w:name w:val="Header Char"/>
    <w:basedOn w:val="DefaultParagraphFont"/>
    <w:link w:val="Header"/>
    <w:uiPriority w:val="99"/>
    <w:rsid w:val="00C4709A"/>
  </w:style>
  <w:style w:type="paragraph" w:styleId="Footer">
    <w:name w:val="footer"/>
    <w:basedOn w:val="Normal"/>
    <w:link w:val="FooterChar"/>
    <w:uiPriority w:val="99"/>
    <w:unhideWhenUsed/>
    <w:rsid w:val="00C4709A"/>
    <w:pPr>
      <w:tabs>
        <w:tab w:val="center" w:pos="4680"/>
        <w:tab w:val="right" w:pos="9360"/>
      </w:tabs>
    </w:pPr>
  </w:style>
  <w:style w:type="character" w:customStyle="1" w:styleId="FooterChar">
    <w:name w:val="Footer Char"/>
    <w:basedOn w:val="DefaultParagraphFont"/>
    <w:link w:val="Footer"/>
    <w:uiPriority w:val="99"/>
    <w:rsid w:val="00C4709A"/>
  </w:style>
  <w:style w:type="character" w:styleId="Hyperlink">
    <w:name w:val="Hyperlink"/>
    <w:basedOn w:val="DefaultParagraphFont"/>
    <w:uiPriority w:val="99"/>
    <w:unhideWhenUsed/>
    <w:rsid w:val="00C70EBC"/>
    <w:rPr>
      <w:color w:val="0563C1" w:themeColor="hyperlink"/>
      <w:u w:val="single"/>
    </w:rPr>
  </w:style>
  <w:style w:type="character" w:styleId="UnresolvedMention">
    <w:name w:val="Unresolved Mention"/>
    <w:basedOn w:val="DefaultParagraphFont"/>
    <w:uiPriority w:val="99"/>
    <w:semiHidden/>
    <w:unhideWhenUsed/>
    <w:rsid w:val="00C70EBC"/>
    <w:rPr>
      <w:color w:val="605E5C"/>
      <w:shd w:val="clear" w:color="auto" w:fill="E1DFDD"/>
    </w:rPr>
  </w:style>
  <w:style w:type="character" w:styleId="FollowedHyperlink">
    <w:name w:val="FollowedHyperlink"/>
    <w:basedOn w:val="DefaultParagraphFont"/>
    <w:uiPriority w:val="99"/>
    <w:semiHidden/>
    <w:unhideWhenUsed/>
    <w:rsid w:val="00C70EBC"/>
    <w:rPr>
      <w:color w:val="954F72" w:themeColor="followedHyperlink"/>
      <w:u w:val="single"/>
    </w:rPr>
  </w:style>
  <w:style w:type="character" w:customStyle="1" w:styleId="Heading2Char">
    <w:name w:val="Heading 2 Char"/>
    <w:basedOn w:val="DefaultParagraphFont"/>
    <w:link w:val="Heading2"/>
    <w:uiPriority w:val="9"/>
    <w:rsid w:val="00DE482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DE482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E4828"/>
    <w:pPr>
      <w:spacing w:line="259" w:lineRule="auto"/>
      <w:outlineLvl w:val="9"/>
    </w:pPr>
    <w:rPr>
      <w:lang w:val="en-US"/>
    </w:rPr>
  </w:style>
  <w:style w:type="paragraph" w:styleId="TOC2">
    <w:name w:val="toc 2"/>
    <w:basedOn w:val="Normal"/>
    <w:next w:val="Normal"/>
    <w:autoRedefine/>
    <w:uiPriority w:val="39"/>
    <w:unhideWhenUsed/>
    <w:rsid w:val="00DE4828"/>
    <w:pPr>
      <w:spacing w:after="100"/>
      <w:ind w:left="240"/>
    </w:pPr>
  </w:style>
  <w:style w:type="paragraph" w:styleId="TOC3">
    <w:name w:val="toc 3"/>
    <w:basedOn w:val="Normal"/>
    <w:next w:val="Normal"/>
    <w:autoRedefine/>
    <w:uiPriority w:val="39"/>
    <w:unhideWhenUsed/>
    <w:rsid w:val="00DE4828"/>
    <w:pPr>
      <w:spacing w:after="100"/>
      <w:ind w:left="480"/>
    </w:pPr>
  </w:style>
  <w:style w:type="character" w:customStyle="1" w:styleId="Heading3Char">
    <w:name w:val="Heading 3 Char"/>
    <w:basedOn w:val="DefaultParagraphFont"/>
    <w:link w:val="Heading3"/>
    <w:uiPriority w:val="9"/>
    <w:rsid w:val="00F86C6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7237">
      <w:bodyDiv w:val="1"/>
      <w:marLeft w:val="0"/>
      <w:marRight w:val="0"/>
      <w:marTop w:val="0"/>
      <w:marBottom w:val="0"/>
      <w:divBdr>
        <w:top w:val="none" w:sz="0" w:space="0" w:color="auto"/>
        <w:left w:val="none" w:sz="0" w:space="0" w:color="auto"/>
        <w:bottom w:val="none" w:sz="0" w:space="0" w:color="auto"/>
        <w:right w:val="none" w:sz="0" w:space="0" w:color="auto"/>
      </w:divBdr>
    </w:div>
    <w:div w:id="147291060">
      <w:bodyDiv w:val="1"/>
      <w:marLeft w:val="0"/>
      <w:marRight w:val="0"/>
      <w:marTop w:val="0"/>
      <w:marBottom w:val="0"/>
      <w:divBdr>
        <w:top w:val="none" w:sz="0" w:space="0" w:color="auto"/>
        <w:left w:val="none" w:sz="0" w:space="0" w:color="auto"/>
        <w:bottom w:val="none" w:sz="0" w:space="0" w:color="auto"/>
        <w:right w:val="none" w:sz="0" w:space="0" w:color="auto"/>
      </w:divBdr>
    </w:div>
    <w:div w:id="302733037">
      <w:bodyDiv w:val="1"/>
      <w:marLeft w:val="0"/>
      <w:marRight w:val="0"/>
      <w:marTop w:val="0"/>
      <w:marBottom w:val="0"/>
      <w:divBdr>
        <w:top w:val="none" w:sz="0" w:space="0" w:color="auto"/>
        <w:left w:val="none" w:sz="0" w:space="0" w:color="auto"/>
        <w:bottom w:val="none" w:sz="0" w:space="0" w:color="auto"/>
        <w:right w:val="none" w:sz="0" w:space="0" w:color="auto"/>
      </w:divBdr>
      <w:divsChild>
        <w:div w:id="1109930346">
          <w:marLeft w:val="0"/>
          <w:marRight w:val="0"/>
          <w:marTop w:val="0"/>
          <w:marBottom w:val="0"/>
          <w:divBdr>
            <w:top w:val="none" w:sz="0" w:space="0" w:color="auto"/>
            <w:left w:val="none" w:sz="0" w:space="0" w:color="auto"/>
            <w:bottom w:val="none" w:sz="0" w:space="0" w:color="auto"/>
            <w:right w:val="none" w:sz="0" w:space="0" w:color="auto"/>
          </w:divBdr>
        </w:div>
        <w:div w:id="1229339145">
          <w:marLeft w:val="0"/>
          <w:marRight w:val="0"/>
          <w:marTop w:val="0"/>
          <w:marBottom w:val="0"/>
          <w:divBdr>
            <w:top w:val="none" w:sz="0" w:space="0" w:color="auto"/>
            <w:left w:val="none" w:sz="0" w:space="0" w:color="auto"/>
            <w:bottom w:val="none" w:sz="0" w:space="0" w:color="auto"/>
            <w:right w:val="none" w:sz="0" w:space="0" w:color="auto"/>
          </w:divBdr>
        </w:div>
      </w:divsChild>
    </w:div>
    <w:div w:id="1073816426">
      <w:bodyDiv w:val="1"/>
      <w:marLeft w:val="0"/>
      <w:marRight w:val="0"/>
      <w:marTop w:val="0"/>
      <w:marBottom w:val="0"/>
      <w:divBdr>
        <w:top w:val="none" w:sz="0" w:space="0" w:color="auto"/>
        <w:left w:val="none" w:sz="0" w:space="0" w:color="auto"/>
        <w:bottom w:val="none" w:sz="0" w:space="0" w:color="auto"/>
        <w:right w:val="none" w:sz="0" w:space="0" w:color="auto"/>
      </w:divBdr>
    </w:div>
    <w:div w:id="1129974782">
      <w:bodyDiv w:val="1"/>
      <w:marLeft w:val="0"/>
      <w:marRight w:val="0"/>
      <w:marTop w:val="0"/>
      <w:marBottom w:val="0"/>
      <w:divBdr>
        <w:top w:val="none" w:sz="0" w:space="0" w:color="auto"/>
        <w:left w:val="none" w:sz="0" w:space="0" w:color="auto"/>
        <w:bottom w:val="none" w:sz="0" w:space="0" w:color="auto"/>
        <w:right w:val="none" w:sz="0" w:space="0" w:color="auto"/>
      </w:divBdr>
      <w:divsChild>
        <w:div w:id="995106055">
          <w:marLeft w:val="0"/>
          <w:marRight w:val="0"/>
          <w:marTop w:val="0"/>
          <w:marBottom w:val="0"/>
          <w:divBdr>
            <w:top w:val="none" w:sz="0" w:space="0" w:color="auto"/>
            <w:left w:val="none" w:sz="0" w:space="0" w:color="auto"/>
            <w:bottom w:val="none" w:sz="0" w:space="0" w:color="auto"/>
            <w:right w:val="none" w:sz="0" w:space="0" w:color="auto"/>
          </w:divBdr>
        </w:div>
        <w:div w:id="1023897684">
          <w:marLeft w:val="0"/>
          <w:marRight w:val="0"/>
          <w:marTop w:val="0"/>
          <w:marBottom w:val="0"/>
          <w:divBdr>
            <w:top w:val="none" w:sz="0" w:space="0" w:color="auto"/>
            <w:left w:val="none" w:sz="0" w:space="0" w:color="auto"/>
            <w:bottom w:val="none" w:sz="0" w:space="0" w:color="auto"/>
            <w:right w:val="none" w:sz="0" w:space="0" w:color="auto"/>
          </w:divBdr>
        </w:div>
        <w:div w:id="991569637">
          <w:marLeft w:val="0"/>
          <w:marRight w:val="0"/>
          <w:marTop w:val="0"/>
          <w:marBottom w:val="0"/>
          <w:divBdr>
            <w:top w:val="none" w:sz="0" w:space="0" w:color="auto"/>
            <w:left w:val="none" w:sz="0" w:space="0" w:color="auto"/>
            <w:bottom w:val="none" w:sz="0" w:space="0" w:color="auto"/>
            <w:right w:val="none" w:sz="0" w:space="0" w:color="auto"/>
          </w:divBdr>
        </w:div>
      </w:divsChild>
    </w:div>
    <w:div w:id="1641836579">
      <w:bodyDiv w:val="1"/>
      <w:marLeft w:val="0"/>
      <w:marRight w:val="0"/>
      <w:marTop w:val="0"/>
      <w:marBottom w:val="0"/>
      <w:divBdr>
        <w:top w:val="none" w:sz="0" w:space="0" w:color="auto"/>
        <w:left w:val="none" w:sz="0" w:space="0" w:color="auto"/>
        <w:bottom w:val="none" w:sz="0" w:space="0" w:color="auto"/>
        <w:right w:val="none" w:sz="0" w:space="0" w:color="auto"/>
      </w:divBdr>
      <w:divsChild>
        <w:div w:id="711884491">
          <w:marLeft w:val="0"/>
          <w:marRight w:val="0"/>
          <w:marTop w:val="0"/>
          <w:marBottom w:val="0"/>
          <w:divBdr>
            <w:top w:val="none" w:sz="0" w:space="0" w:color="auto"/>
            <w:left w:val="none" w:sz="0" w:space="0" w:color="auto"/>
            <w:bottom w:val="none" w:sz="0" w:space="0" w:color="auto"/>
            <w:right w:val="none" w:sz="0" w:space="0" w:color="auto"/>
          </w:divBdr>
        </w:div>
        <w:div w:id="809248319">
          <w:marLeft w:val="0"/>
          <w:marRight w:val="0"/>
          <w:marTop w:val="0"/>
          <w:marBottom w:val="0"/>
          <w:divBdr>
            <w:top w:val="none" w:sz="0" w:space="0" w:color="auto"/>
            <w:left w:val="none" w:sz="0" w:space="0" w:color="auto"/>
            <w:bottom w:val="none" w:sz="0" w:space="0" w:color="auto"/>
            <w:right w:val="none" w:sz="0" w:space="0" w:color="auto"/>
          </w:divBdr>
        </w:div>
        <w:div w:id="1199899700">
          <w:marLeft w:val="0"/>
          <w:marRight w:val="0"/>
          <w:marTop w:val="0"/>
          <w:marBottom w:val="0"/>
          <w:divBdr>
            <w:top w:val="none" w:sz="0" w:space="0" w:color="auto"/>
            <w:left w:val="none" w:sz="0" w:space="0" w:color="auto"/>
            <w:bottom w:val="none" w:sz="0" w:space="0" w:color="auto"/>
            <w:right w:val="none" w:sz="0" w:space="0" w:color="auto"/>
          </w:divBdr>
        </w:div>
        <w:div w:id="1416394605">
          <w:marLeft w:val="0"/>
          <w:marRight w:val="0"/>
          <w:marTop w:val="0"/>
          <w:marBottom w:val="0"/>
          <w:divBdr>
            <w:top w:val="none" w:sz="0" w:space="0" w:color="auto"/>
            <w:left w:val="none" w:sz="0" w:space="0" w:color="auto"/>
            <w:bottom w:val="none" w:sz="0" w:space="0" w:color="auto"/>
            <w:right w:val="none" w:sz="0" w:space="0" w:color="auto"/>
          </w:divBdr>
        </w:div>
        <w:div w:id="1533417419">
          <w:marLeft w:val="0"/>
          <w:marRight w:val="0"/>
          <w:marTop w:val="0"/>
          <w:marBottom w:val="0"/>
          <w:divBdr>
            <w:top w:val="none" w:sz="0" w:space="0" w:color="auto"/>
            <w:left w:val="none" w:sz="0" w:space="0" w:color="auto"/>
            <w:bottom w:val="none" w:sz="0" w:space="0" w:color="auto"/>
            <w:right w:val="none" w:sz="0" w:space="0" w:color="auto"/>
          </w:divBdr>
        </w:div>
      </w:divsChild>
    </w:div>
    <w:div w:id="179728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inclusionireland.ie/wp-content/uploads/2020/10/makeiteasyguide2011.pdf" TargetMode="External"/><Relationship Id="rId26" Type="http://schemas.openxmlformats.org/officeDocument/2006/relationships/hyperlink" Target="https://inclusionireland.ie/wp-content/uploads/2020/10/makeiteasyguide2011.pdf" TargetMode="External"/><Relationship Id="rId39" Type="http://schemas.openxmlformats.org/officeDocument/2006/relationships/image" Target="media/image9.png"/><Relationship Id="rId21" Type="http://schemas.openxmlformats.org/officeDocument/2006/relationships/hyperlink" Target="https://slis.ie/iris" TargetMode="External"/><Relationship Id="rId34" Type="http://schemas.openxmlformats.org/officeDocument/2006/relationships/footer" Target="footer1.xml"/><Relationship Id="rId42" Type="http://schemas.openxmlformats.org/officeDocument/2006/relationships/image" Target="media/image10.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hse.ie/eng/services/yourhealthservice/access/natguideaccessibleservices/part1.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ccessible-pdf.info/basics/acrobat/create-and-modify-pdf-tags-in-acrobat" TargetMode="External"/><Relationship Id="rId32" Type="http://schemas.openxmlformats.org/officeDocument/2006/relationships/hyperlink" Target="https://www.patientadvocacyservice.ie" TargetMode="External"/><Relationship Id="rId37" Type="http://schemas.openxmlformats.org/officeDocument/2006/relationships/image" Target="media/image8.svg"/><Relationship Id="rId40" Type="http://schemas.openxmlformats.org/officeDocument/2006/relationships/hyperlink" Target="https://blog.yorksj.ac.uk/moodle/10-days-of-twitter/"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doi.org/10.7486/DRI.ws85q6171" TargetMode="External"/><Relationship Id="rId23" Type="http://schemas.openxmlformats.org/officeDocument/2006/relationships/hyperlink" Target="https://support.microsoft.com/en-us/office/make-your-word-documents-accessible-to-people-with-disabilities-d9bf3683-87ac-47ea-b91a-78dcacb3c66d" TargetMode="External"/><Relationship Id="rId28" Type="http://schemas.openxmlformats.org/officeDocument/2006/relationships/hyperlink" Target="https://www.youtube.com/watch?v=XrQarH3ktDs%20" TargetMode="Externa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www.nidirect.gov.uk/articles/equipment-parents-disabilities" TargetMode="External"/><Relationship Id="rId31" Type="http://schemas.openxmlformats.org/officeDocument/2006/relationships/hyperlink" Target="http://www.universaldesign.ie/useandapply/ict" TargetMode="External"/><Relationship Id="rId44" Type="http://schemas.openxmlformats.org/officeDocument/2006/relationships/hyperlink" Target="https://www.universityofgalway.ie/centre-disability-law-policy/research/projects/current/re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iversityofgalway.ie/centre-disability-law-policy/research/projects/current/real" TargetMode="External"/><Relationship Id="rId22" Type="http://schemas.openxmlformats.org/officeDocument/2006/relationships/hyperlink" Target="https://www.ncbi.ie/supporting-you/everyday-living/library" TargetMode="External"/><Relationship Id="rId27" Type="http://schemas.openxmlformats.org/officeDocument/2006/relationships/hyperlink" Target="https://asiam.ie/create-social-story-business-organisation" TargetMode="External"/><Relationship Id="rId30" Type="http://schemas.openxmlformats.org/officeDocument/2006/relationships/hyperlink" Target="http://www.ncbi.ie/information-for/healthprofessionals" TargetMode="External"/><Relationship Id="rId35" Type="http://schemas.openxmlformats.org/officeDocument/2006/relationships/image" Target="media/image6.png"/><Relationship Id="rId43" Type="http://schemas.openxmlformats.org/officeDocument/2006/relationships/hyperlink" Target="https://www.pngall.com/website-png/download/37633"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svg"/><Relationship Id="rId25" Type="http://schemas.openxmlformats.org/officeDocument/2006/relationships/hyperlink" Target="https://www.nala.ie/publications/writing-and-design-tips" TargetMode="External"/><Relationship Id="rId33" Type="http://schemas.openxmlformats.org/officeDocument/2006/relationships/header" Target="header1.xml"/><Relationship Id="rId38" Type="http://schemas.openxmlformats.org/officeDocument/2006/relationships/hyperlink" Target="mailto:realproductivejustice@nuigalway.ie" TargetMode="External"/><Relationship Id="rId46" Type="http://schemas.openxmlformats.org/officeDocument/2006/relationships/fontTable" Target="fontTable.xml"/><Relationship Id="rId20" Type="http://schemas.openxmlformats.org/officeDocument/2006/relationships/hyperlink" Target="https://www.irishdeafsociety.ie/interpreters/booking-an-interpreter" TargetMode="External"/><Relationship Id="rId41" Type="http://schemas.openxmlformats.org/officeDocument/2006/relationships/hyperlink" Target="https://twitter.com/CDLPJust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27c776-cd9b-4386-ad96-c2e31eabc405">
      <Terms xmlns="http://schemas.microsoft.com/office/infopath/2007/PartnerControls"/>
    </lcf76f155ced4ddcb4097134ff3c332f>
    <TaxCatchAll xmlns="4f1ee5e7-ee55-4682-8adb-eb180c279f5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36C528CCC185C4DA18E7171E750AB48" ma:contentTypeVersion="8" ma:contentTypeDescription="Create a new document." ma:contentTypeScope="" ma:versionID="c462b2071909ce42c09fc31a08f09533">
  <xsd:schema xmlns:xsd="http://www.w3.org/2001/XMLSchema" xmlns:xs="http://www.w3.org/2001/XMLSchema" xmlns:p="http://schemas.microsoft.com/office/2006/metadata/properties" xmlns:ns2="1c27c776-cd9b-4386-ad96-c2e31eabc405" xmlns:ns3="4f1ee5e7-ee55-4682-8adb-eb180c279f56" targetNamespace="http://schemas.microsoft.com/office/2006/metadata/properties" ma:root="true" ma:fieldsID="7db0ff47f4ea8b0faaf7ae275d695615" ns2:_="" ns3:_="">
    <xsd:import namespace="1c27c776-cd9b-4386-ad96-c2e31eabc405"/>
    <xsd:import namespace="4f1ee5e7-ee55-4682-8adb-eb180c279f5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7c776-cd9b-4386-ad96-c2e31eabc40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1ee5e7-ee55-4682-8adb-eb180c279f5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ac541bb-38c5-4c65-bf36-31cdbe75bbbf}" ma:internalName="TaxCatchAll" ma:showField="CatchAllData" ma:web="4f1ee5e7-ee55-4682-8adb-eb180c279f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7A5AAE-3A7C-4010-BB08-F47DCD1CE1AD}">
  <ds:schemaRefs>
    <ds:schemaRef ds:uri="http://schemas.microsoft.com/office/2006/metadata/properties"/>
    <ds:schemaRef ds:uri="http://schemas.microsoft.com/office/infopath/2007/PartnerControls"/>
    <ds:schemaRef ds:uri="1c27c776-cd9b-4386-ad96-c2e31eabc405"/>
    <ds:schemaRef ds:uri="4f1ee5e7-ee55-4682-8adb-eb180c279f56"/>
  </ds:schemaRefs>
</ds:datastoreItem>
</file>

<file path=customXml/itemProps2.xml><?xml version="1.0" encoding="utf-8"?>
<ds:datastoreItem xmlns:ds="http://schemas.openxmlformats.org/officeDocument/2006/customXml" ds:itemID="{7CFE80EF-AFD2-42A4-9ABC-5F9D68686262}">
  <ds:schemaRefs>
    <ds:schemaRef ds:uri="http://schemas.microsoft.com/sharepoint/v3/contenttype/forms"/>
  </ds:schemaRefs>
</ds:datastoreItem>
</file>

<file path=customXml/itemProps3.xml><?xml version="1.0" encoding="utf-8"?>
<ds:datastoreItem xmlns:ds="http://schemas.openxmlformats.org/officeDocument/2006/customXml" ds:itemID="{FCCE5CC7-CA40-42A1-8CDF-4439D56BEE75}">
  <ds:schemaRefs>
    <ds:schemaRef ds:uri="http://schemas.openxmlformats.org/officeDocument/2006/bibliography"/>
  </ds:schemaRefs>
</ds:datastoreItem>
</file>

<file path=customXml/itemProps4.xml><?xml version="1.0" encoding="utf-8"?>
<ds:datastoreItem xmlns:ds="http://schemas.openxmlformats.org/officeDocument/2006/customXml" ds:itemID="{C6A7C983-1A0F-4F89-B96A-BC53E06A0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7c776-cd9b-4386-ad96-c2e31eabc405"/>
    <ds:schemaRef ds:uri="4f1ee5e7-ee55-4682-8adb-eb180c279f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3700</Words>
  <Characters>20702</Characters>
  <Application>Microsoft Office Word</Application>
  <DocSecurity>0</DocSecurity>
  <Lines>475</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Dagg, Jenny</dc:creator>
  <cp:keywords/>
  <dc:description/>
  <cp:lastModifiedBy>Ma, Haozhe</cp:lastModifiedBy>
  <cp:revision>4</cp:revision>
  <cp:lastPrinted>2023-01-23T12:03:00Z</cp:lastPrinted>
  <dcterms:created xsi:type="dcterms:W3CDTF">2023-01-23T12:02:00Z</dcterms:created>
  <dcterms:modified xsi:type="dcterms:W3CDTF">2023-02-07T12:34:00Z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0x0101008D951DA713A5BE4DB914422C145C765D</vt:lpwstr>
  </property>
</Properties>
</file>