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A749" w14:textId="3AA67E54" w:rsidR="00594C63" w:rsidRDefault="00594C63" w:rsidP="00E93934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Note for incoming students</w:t>
      </w:r>
      <w:r w:rsidR="00AC0201">
        <w:rPr>
          <w:rFonts w:ascii="Calibri" w:hAnsi="Calibri" w:cs="Calibri"/>
          <w:b/>
          <w:u w:val="single"/>
        </w:rPr>
        <w:t>-OHS, CMNHS</w:t>
      </w:r>
    </w:p>
    <w:p w14:paraId="565B2ABF" w14:textId="77777777" w:rsidR="00594C63" w:rsidRDefault="00594C63" w:rsidP="00E93934">
      <w:pPr>
        <w:rPr>
          <w:rFonts w:ascii="Calibri" w:hAnsi="Calibri" w:cs="Calibri"/>
          <w:b/>
          <w:u w:val="single"/>
        </w:rPr>
      </w:pPr>
    </w:p>
    <w:p w14:paraId="32483BB6" w14:textId="7C453A08" w:rsidR="00E93934" w:rsidRPr="00AC0201" w:rsidRDefault="003A3328" w:rsidP="00E93934">
      <w:pPr>
        <w:rPr>
          <w:rFonts w:ascii="Calibri" w:hAnsi="Calibri" w:cs="Calibri"/>
          <w:bCs/>
          <w:lang w:val="en-US"/>
        </w:rPr>
      </w:pPr>
      <w:r w:rsidRPr="00AC0201">
        <w:rPr>
          <w:rFonts w:ascii="Calibri" w:hAnsi="Calibri" w:cs="Calibri"/>
          <w:bCs/>
        </w:rPr>
        <w:t>P</w:t>
      </w:r>
      <w:r w:rsidR="00E93934" w:rsidRPr="00AC0201">
        <w:rPr>
          <w:rFonts w:ascii="Calibri" w:hAnsi="Calibri" w:cs="Calibri"/>
          <w:bCs/>
        </w:rPr>
        <w:t xml:space="preserve">rovision of </w:t>
      </w:r>
      <w:bookmarkStart w:id="0" w:name="_GoBack"/>
      <w:r w:rsidR="00E93934" w:rsidRPr="00AC0201">
        <w:rPr>
          <w:rFonts w:ascii="Calibri" w:hAnsi="Calibri" w:cs="Calibri"/>
          <w:bCs/>
        </w:rPr>
        <w:t xml:space="preserve">Occupational Health Services </w:t>
      </w:r>
      <w:bookmarkEnd w:id="0"/>
      <w:r w:rsidR="00E93934" w:rsidRPr="00AC0201">
        <w:rPr>
          <w:rFonts w:ascii="Calibri" w:hAnsi="Calibri" w:cs="Calibri"/>
          <w:bCs/>
        </w:rPr>
        <w:t xml:space="preserve">to students of the </w:t>
      </w:r>
      <w:r w:rsidR="00E93934" w:rsidRPr="00AC0201">
        <w:rPr>
          <w:rFonts w:ascii="Calibri" w:hAnsi="Calibri" w:cs="Calibri"/>
          <w:bCs/>
          <w:lang w:val="en-US"/>
        </w:rPr>
        <w:t>College of Medicine, Nursing &amp; Health Sciences, NUI Galway</w:t>
      </w:r>
    </w:p>
    <w:p w14:paraId="06D04FAD" w14:textId="008D629D" w:rsidR="003A3328" w:rsidRDefault="003A3328" w:rsidP="00E93934">
      <w:pPr>
        <w:rPr>
          <w:rFonts w:ascii="Calibri" w:hAnsi="Calibri" w:cs="Calibri"/>
          <w:b/>
          <w:u w:val="single"/>
          <w:lang w:val="en-US"/>
        </w:rPr>
      </w:pPr>
    </w:p>
    <w:p w14:paraId="5956C804" w14:textId="61CE54E4" w:rsidR="003A3328" w:rsidRDefault="003A3328" w:rsidP="003A3328">
      <w:pPr>
        <w:rPr>
          <w:rFonts w:ascii="Calibri" w:hAnsi="Calibri" w:cs="Calibri"/>
          <w:bCs/>
        </w:rPr>
      </w:pPr>
      <w:r w:rsidRPr="003A3328">
        <w:rPr>
          <w:rFonts w:ascii="Calibri" w:hAnsi="Calibri" w:cs="Calibri"/>
          <w:bCs/>
        </w:rPr>
        <w:t xml:space="preserve">The </w:t>
      </w:r>
      <w:r w:rsidRPr="003A3328">
        <w:rPr>
          <w:rFonts w:ascii="Calibri" w:hAnsi="Calibri" w:cs="Calibri"/>
          <w:lang w:val="en-US"/>
        </w:rPr>
        <w:t>College of Medicine, Nursing &amp; Health Sciences</w:t>
      </w:r>
      <w:r>
        <w:rPr>
          <w:rFonts w:ascii="Calibri" w:hAnsi="Calibri" w:cs="Calibri"/>
          <w:lang w:val="en-US"/>
        </w:rPr>
        <w:t xml:space="preserve"> at </w:t>
      </w:r>
      <w:r w:rsidRPr="003A3328">
        <w:rPr>
          <w:rFonts w:ascii="Calibri" w:hAnsi="Calibri" w:cs="Calibri"/>
          <w:lang w:val="en-US"/>
        </w:rPr>
        <w:t>NUI Galway</w:t>
      </w:r>
      <w:r>
        <w:rPr>
          <w:rFonts w:ascii="Calibri" w:hAnsi="Calibri" w:cs="Calibri"/>
          <w:lang w:val="en-US"/>
        </w:rPr>
        <w:t xml:space="preserve"> is h</w:t>
      </w:r>
      <w:r w:rsidRPr="003A3328">
        <w:rPr>
          <w:rFonts w:ascii="Calibri" w:hAnsi="Calibri" w:cs="Calibri"/>
          <w:bCs/>
        </w:rPr>
        <w:t>ere to work with you to protect your health, safety and wellness while you</w:t>
      </w:r>
      <w:r w:rsidR="004035D4">
        <w:rPr>
          <w:rFonts w:ascii="Calibri" w:hAnsi="Calibri" w:cs="Calibri"/>
          <w:bCs/>
        </w:rPr>
        <w:t xml:space="preserve"> a</w:t>
      </w:r>
      <w:r w:rsidRPr="003A3328">
        <w:rPr>
          <w:rFonts w:ascii="Calibri" w:hAnsi="Calibri" w:cs="Calibri"/>
          <w:bCs/>
        </w:rPr>
        <w:t>re studying with u</w:t>
      </w:r>
      <w:r w:rsidR="00BA046A">
        <w:rPr>
          <w:rFonts w:ascii="Calibri" w:hAnsi="Calibri" w:cs="Calibri"/>
          <w:bCs/>
        </w:rPr>
        <w:t xml:space="preserve">s. </w:t>
      </w:r>
      <w:r w:rsidR="00DF1B4A">
        <w:rPr>
          <w:rFonts w:ascii="Calibri" w:hAnsi="Calibri" w:cs="Calibri"/>
          <w:bCs/>
        </w:rPr>
        <w:t>This is particularly important for programmes with a clinical</w:t>
      </w:r>
      <w:r w:rsidR="00DF2D18">
        <w:rPr>
          <w:rFonts w:ascii="Calibri" w:hAnsi="Calibri" w:cs="Calibri"/>
          <w:bCs/>
        </w:rPr>
        <w:t xml:space="preserve"> or other health care </w:t>
      </w:r>
      <w:r w:rsidR="00DF1B4A">
        <w:rPr>
          <w:rFonts w:ascii="Calibri" w:hAnsi="Calibri" w:cs="Calibri"/>
          <w:bCs/>
        </w:rPr>
        <w:t>component</w:t>
      </w:r>
      <w:r w:rsidRPr="003A3328">
        <w:rPr>
          <w:rFonts w:ascii="Calibri" w:hAnsi="Calibri" w:cs="Calibri"/>
          <w:bCs/>
        </w:rPr>
        <w:t xml:space="preserve">. During your training, your safety </w:t>
      </w:r>
      <w:r>
        <w:rPr>
          <w:rFonts w:ascii="Calibri" w:hAnsi="Calibri" w:cs="Calibri"/>
          <w:bCs/>
        </w:rPr>
        <w:t xml:space="preserve">and that of those for whom you will provide care </w:t>
      </w:r>
      <w:r w:rsidRPr="003A3328">
        <w:rPr>
          <w:rFonts w:ascii="Calibri" w:hAnsi="Calibri" w:cs="Calibri"/>
          <w:bCs/>
        </w:rPr>
        <w:t>is our priority</w:t>
      </w:r>
      <w:r>
        <w:rPr>
          <w:rFonts w:ascii="Calibri" w:hAnsi="Calibri" w:cs="Calibri"/>
          <w:bCs/>
        </w:rPr>
        <w:t>.</w:t>
      </w:r>
    </w:p>
    <w:p w14:paraId="60E2AF5C" w14:textId="77777777" w:rsidR="003A3328" w:rsidRDefault="003A3328" w:rsidP="003A3328">
      <w:pPr>
        <w:rPr>
          <w:rFonts w:ascii="Calibri" w:hAnsi="Calibri" w:cs="Calibri"/>
          <w:bCs/>
        </w:rPr>
      </w:pPr>
    </w:p>
    <w:p w14:paraId="2CB68537" w14:textId="439B9508" w:rsidR="007D79A9" w:rsidRDefault="00396201" w:rsidP="00256F12">
      <w:pPr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Cs/>
          <w:sz w:val="22"/>
          <w:szCs w:val="22"/>
          <w:lang w:eastAsia="en-US"/>
        </w:rPr>
        <w:t>To achieve this, w</w:t>
      </w:r>
      <w:r w:rsidR="00256F12" w:rsidRPr="00256F12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e </w:t>
      </w:r>
      <w:r w:rsidR="00256F12">
        <w:rPr>
          <w:rFonts w:ascii="Calibri" w:eastAsiaTheme="minorHAnsi" w:hAnsi="Calibri" w:cs="Calibri"/>
          <w:bCs/>
          <w:sz w:val="22"/>
          <w:szCs w:val="22"/>
          <w:lang w:eastAsia="en-US"/>
        </w:rPr>
        <w:t>provide a comprehensive</w:t>
      </w:r>
      <w:r w:rsidR="002B508D">
        <w:rPr>
          <w:rFonts w:ascii="Calibri" w:eastAsiaTheme="minorHAnsi" w:hAnsi="Calibri" w:cs="Calibri"/>
          <w:bCs/>
          <w:sz w:val="22"/>
          <w:szCs w:val="22"/>
          <w:lang w:eastAsia="en-US"/>
        </w:rPr>
        <w:t>, subs</w:t>
      </w:r>
      <w:r w:rsidR="0076691A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idised </w:t>
      </w:r>
      <w:r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Occupational Health Service to students in our College in </w:t>
      </w:r>
      <w:r w:rsidR="00256F12" w:rsidRPr="00256F12">
        <w:rPr>
          <w:rFonts w:ascii="Calibri" w:eastAsiaTheme="minorHAnsi" w:hAnsi="Calibri" w:cs="Calibri"/>
          <w:bCs/>
          <w:sz w:val="22"/>
          <w:szCs w:val="22"/>
          <w:lang w:eastAsia="en-US"/>
        </w:rPr>
        <w:t>compliance with all relevant legislation and standards.</w:t>
      </w:r>
      <w:r w:rsidR="0076691A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The service includes</w:t>
      </w:r>
      <w:r w:rsidR="00BE6AB6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occupational health service</w:t>
      </w:r>
      <w:r w:rsidR="004035D4">
        <w:rPr>
          <w:rFonts w:ascii="Calibri" w:eastAsiaTheme="minorHAnsi" w:hAnsi="Calibri" w:cs="Calibri"/>
          <w:bCs/>
          <w:sz w:val="22"/>
          <w:szCs w:val="22"/>
          <w:lang w:eastAsia="en-US"/>
        </w:rPr>
        <w:t>s</w:t>
      </w:r>
      <w:r w:rsidR="00BE6AB6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 related to</w:t>
      </w:r>
      <w:r w:rsidR="0076691A">
        <w:rPr>
          <w:rFonts w:ascii="Calibri" w:eastAsiaTheme="minorHAnsi" w:hAnsi="Calibri" w:cs="Calibri"/>
          <w:bCs/>
          <w:sz w:val="22"/>
          <w:szCs w:val="22"/>
          <w:lang w:eastAsia="en-US"/>
        </w:rPr>
        <w:t>:</w:t>
      </w:r>
    </w:p>
    <w:p w14:paraId="7B4BD8ED" w14:textId="27CDFC01" w:rsidR="002B1C86" w:rsidRDefault="002B1C86" w:rsidP="00256F12">
      <w:pPr>
        <w:rPr>
          <w:rFonts w:ascii="Calibri" w:eastAsiaTheme="minorHAnsi" w:hAnsi="Calibri" w:cs="Calibri"/>
          <w:bCs/>
          <w:sz w:val="22"/>
          <w:szCs w:val="22"/>
          <w:lang w:eastAsia="en-US"/>
        </w:rPr>
      </w:pPr>
    </w:p>
    <w:p w14:paraId="5EB135F3" w14:textId="7073A99F" w:rsidR="002B1C86" w:rsidRPr="00C141D4" w:rsidRDefault="002B1C86" w:rsidP="00C141D4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141D4">
        <w:rPr>
          <w:rFonts w:ascii="Calibri" w:hAnsi="Calibri" w:cs="Calibri"/>
          <w:bCs/>
        </w:rPr>
        <w:t>Pre-placement health assessment</w:t>
      </w:r>
    </w:p>
    <w:p w14:paraId="4F6F82CB" w14:textId="554A0F2D" w:rsidR="002B1C86" w:rsidRPr="00C141D4" w:rsidRDefault="002B1C86" w:rsidP="00C141D4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141D4">
        <w:rPr>
          <w:rFonts w:ascii="Calibri" w:hAnsi="Calibri" w:cs="Calibri"/>
          <w:bCs/>
        </w:rPr>
        <w:t>Vaccinations &amp; assessments of immunity to comply with standards for patient contact</w:t>
      </w:r>
    </w:p>
    <w:p w14:paraId="31A1E134" w14:textId="79BB8C1C" w:rsidR="002B1C86" w:rsidRPr="00C141D4" w:rsidRDefault="002B1C86" w:rsidP="00C141D4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141D4">
        <w:rPr>
          <w:rFonts w:ascii="Calibri" w:hAnsi="Calibri" w:cs="Calibri"/>
          <w:bCs/>
        </w:rPr>
        <w:t>Adjustments for Disabilities</w:t>
      </w:r>
    </w:p>
    <w:p w14:paraId="168664D2" w14:textId="59C67E69" w:rsidR="002B1C86" w:rsidRPr="00C141D4" w:rsidRDefault="002B1C86" w:rsidP="00C141D4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141D4">
        <w:rPr>
          <w:rFonts w:ascii="Calibri" w:hAnsi="Calibri" w:cs="Calibri"/>
          <w:bCs/>
        </w:rPr>
        <w:t>Work related illness</w:t>
      </w:r>
    </w:p>
    <w:p w14:paraId="2EEC7A8E" w14:textId="4ACBA27E" w:rsidR="00C141D4" w:rsidRPr="00C141D4" w:rsidRDefault="00C141D4" w:rsidP="00C141D4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141D4">
        <w:rPr>
          <w:rFonts w:ascii="Calibri" w:hAnsi="Calibri" w:cs="Calibri"/>
          <w:bCs/>
        </w:rPr>
        <w:t>Wellbeing program</w:t>
      </w:r>
    </w:p>
    <w:p w14:paraId="3CD68EE7" w14:textId="48C21C5A" w:rsidR="002B1C86" w:rsidRPr="00C141D4" w:rsidRDefault="002B1C86" w:rsidP="00C141D4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141D4">
        <w:rPr>
          <w:rFonts w:ascii="Calibri" w:hAnsi="Calibri" w:cs="Calibri"/>
          <w:bCs/>
        </w:rPr>
        <w:t>Fitness to practice</w:t>
      </w:r>
      <w:r w:rsidR="00C141D4" w:rsidRPr="00C141D4">
        <w:rPr>
          <w:rFonts w:ascii="Calibri" w:hAnsi="Calibri" w:cs="Calibri"/>
          <w:bCs/>
        </w:rPr>
        <w:t xml:space="preserve"> </w:t>
      </w:r>
    </w:p>
    <w:p w14:paraId="23B667BF" w14:textId="3E80C4BE" w:rsidR="00BD3648" w:rsidRDefault="002B1C86" w:rsidP="002B1C86">
      <w:pPr>
        <w:pStyle w:val="ListParagraph"/>
        <w:numPr>
          <w:ilvl w:val="0"/>
          <w:numId w:val="6"/>
        </w:numPr>
        <w:rPr>
          <w:rFonts w:ascii="Calibri" w:hAnsi="Calibri" w:cs="Calibri"/>
          <w:bCs/>
        </w:rPr>
      </w:pPr>
      <w:r w:rsidRPr="00C141D4">
        <w:rPr>
          <w:rFonts w:ascii="Calibri" w:hAnsi="Calibri" w:cs="Calibri"/>
          <w:bCs/>
        </w:rPr>
        <w:t>Emergency Treatment follow-up</w:t>
      </w:r>
    </w:p>
    <w:p w14:paraId="47EECCD6" w14:textId="42B12474" w:rsidR="00EC2571" w:rsidRDefault="00223961" w:rsidP="000615F3">
      <w:pPr>
        <w:rPr>
          <w:rFonts w:ascii="Calibri" w:eastAsiaTheme="minorHAnsi" w:hAnsi="Calibri" w:cs="Calibri"/>
          <w:bCs/>
        </w:rPr>
      </w:pPr>
      <w:r>
        <w:rPr>
          <w:rFonts w:ascii="Calibri" w:eastAsiaTheme="minorHAnsi" w:hAnsi="Calibri" w:cs="Calibri"/>
          <w:bCs/>
        </w:rPr>
        <w:t xml:space="preserve">The College provide this service at a cost of €200 per new entrant student. </w:t>
      </w:r>
      <w:r w:rsidR="002E63DA">
        <w:rPr>
          <w:rFonts w:ascii="Calibri" w:eastAsiaTheme="minorHAnsi" w:hAnsi="Calibri" w:cs="Calibri"/>
          <w:bCs/>
        </w:rPr>
        <w:t xml:space="preserve">This means that each student is required to pay this once in Year One </w:t>
      </w:r>
      <w:r w:rsidR="0070235C">
        <w:rPr>
          <w:rFonts w:ascii="Calibri" w:eastAsiaTheme="minorHAnsi" w:hAnsi="Calibri" w:cs="Calibri"/>
          <w:bCs/>
        </w:rPr>
        <w:t xml:space="preserve">and the service is available to the student for each year of </w:t>
      </w:r>
      <w:r w:rsidR="002E63DA">
        <w:rPr>
          <w:rFonts w:ascii="Calibri" w:eastAsiaTheme="minorHAnsi" w:hAnsi="Calibri" w:cs="Calibri"/>
          <w:bCs/>
        </w:rPr>
        <w:t>their program. Th</w:t>
      </w:r>
      <w:r w:rsidR="00602E2F">
        <w:rPr>
          <w:rFonts w:ascii="Calibri" w:eastAsiaTheme="minorHAnsi" w:hAnsi="Calibri" w:cs="Calibri"/>
          <w:bCs/>
        </w:rPr>
        <w:t>e actual costs of this service are much greater than €200 but the College recognise</w:t>
      </w:r>
      <w:r w:rsidR="004035D4">
        <w:rPr>
          <w:rFonts w:ascii="Calibri" w:eastAsiaTheme="minorHAnsi" w:hAnsi="Calibri" w:cs="Calibri"/>
          <w:bCs/>
        </w:rPr>
        <w:t>s</w:t>
      </w:r>
      <w:r w:rsidR="00602E2F">
        <w:rPr>
          <w:rFonts w:ascii="Calibri" w:eastAsiaTheme="minorHAnsi" w:hAnsi="Calibri" w:cs="Calibri"/>
          <w:bCs/>
        </w:rPr>
        <w:t xml:space="preserve"> the </w:t>
      </w:r>
      <w:r w:rsidR="00EC2571">
        <w:rPr>
          <w:rFonts w:ascii="Calibri" w:eastAsiaTheme="minorHAnsi" w:hAnsi="Calibri" w:cs="Calibri"/>
          <w:bCs/>
        </w:rPr>
        <w:t xml:space="preserve">challenges facing students and their families and this is particularly </w:t>
      </w:r>
      <w:r w:rsidR="004035D4">
        <w:rPr>
          <w:rFonts w:ascii="Calibri" w:eastAsiaTheme="minorHAnsi" w:hAnsi="Calibri" w:cs="Calibri"/>
          <w:bCs/>
        </w:rPr>
        <w:t>the case</w:t>
      </w:r>
      <w:r w:rsidR="00EC2571">
        <w:rPr>
          <w:rFonts w:ascii="Calibri" w:eastAsiaTheme="minorHAnsi" w:hAnsi="Calibri" w:cs="Calibri"/>
          <w:bCs/>
        </w:rPr>
        <w:t xml:space="preserve"> this year</w:t>
      </w:r>
      <w:r w:rsidR="00AC0201">
        <w:rPr>
          <w:rFonts w:ascii="Calibri" w:eastAsiaTheme="minorHAnsi" w:hAnsi="Calibri" w:cs="Calibri"/>
          <w:bCs/>
        </w:rPr>
        <w:t>. The College are therefore meeting the costs beyond the €200 per new entrant student.</w:t>
      </w:r>
    </w:p>
    <w:p w14:paraId="1EFB019E" w14:textId="77777777" w:rsidR="00EC2571" w:rsidRDefault="00EC2571" w:rsidP="000615F3">
      <w:pPr>
        <w:rPr>
          <w:rFonts w:ascii="Calibri" w:eastAsiaTheme="minorHAnsi" w:hAnsi="Calibri" w:cs="Calibri"/>
          <w:bCs/>
        </w:rPr>
      </w:pPr>
    </w:p>
    <w:sectPr w:rsidR="00EC2571" w:rsidSect="00AC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15398" w14:textId="77777777" w:rsidR="00414700" w:rsidRDefault="00414700" w:rsidP="00E93934">
      <w:r>
        <w:separator/>
      </w:r>
    </w:p>
  </w:endnote>
  <w:endnote w:type="continuationSeparator" w:id="0">
    <w:p w14:paraId="5C9E1659" w14:textId="77777777" w:rsidR="00414700" w:rsidRDefault="00414700" w:rsidP="00E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41F2C" w14:textId="77777777" w:rsidR="00414700" w:rsidRDefault="00414700" w:rsidP="00E93934">
      <w:r>
        <w:separator/>
      </w:r>
    </w:p>
  </w:footnote>
  <w:footnote w:type="continuationSeparator" w:id="0">
    <w:p w14:paraId="53FBC3B7" w14:textId="77777777" w:rsidR="00414700" w:rsidRDefault="00414700" w:rsidP="00E9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ACC"/>
    <w:multiLevelType w:val="hybridMultilevel"/>
    <w:tmpl w:val="6952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332D"/>
    <w:multiLevelType w:val="hybridMultilevel"/>
    <w:tmpl w:val="AE1CFAF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42F6"/>
    <w:multiLevelType w:val="hybridMultilevel"/>
    <w:tmpl w:val="B25AC70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233E"/>
    <w:multiLevelType w:val="hybridMultilevel"/>
    <w:tmpl w:val="00AC217C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D5C65"/>
    <w:multiLevelType w:val="hybridMultilevel"/>
    <w:tmpl w:val="B992A9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B287B"/>
    <w:multiLevelType w:val="hybridMultilevel"/>
    <w:tmpl w:val="F6F4A20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97"/>
    <w:rsid w:val="000501FE"/>
    <w:rsid w:val="000544EF"/>
    <w:rsid w:val="000615F3"/>
    <w:rsid w:val="000F0256"/>
    <w:rsid w:val="0012108A"/>
    <w:rsid w:val="001216D1"/>
    <w:rsid w:val="00172069"/>
    <w:rsid w:val="00172D9F"/>
    <w:rsid w:val="00181068"/>
    <w:rsid w:val="001C6B18"/>
    <w:rsid w:val="001E44FE"/>
    <w:rsid w:val="00204C33"/>
    <w:rsid w:val="00223961"/>
    <w:rsid w:val="00232C07"/>
    <w:rsid w:val="00256F12"/>
    <w:rsid w:val="002B1C86"/>
    <w:rsid w:val="002B508D"/>
    <w:rsid w:val="002D5478"/>
    <w:rsid w:val="002E63DA"/>
    <w:rsid w:val="003117F1"/>
    <w:rsid w:val="0033018F"/>
    <w:rsid w:val="003436D0"/>
    <w:rsid w:val="003803CB"/>
    <w:rsid w:val="00396201"/>
    <w:rsid w:val="003A3328"/>
    <w:rsid w:val="004035D4"/>
    <w:rsid w:val="00414700"/>
    <w:rsid w:val="00494CFF"/>
    <w:rsid w:val="004D3BFA"/>
    <w:rsid w:val="004E3116"/>
    <w:rsid w:val="00501738"/>
    <w:rsid w:val="00531D81"/>
    <w:rsid w:val="005674AB"/>
    <w:rsid w:val="00585237"/>
    <w:rsid w:val="00594C63"/>
    <w:rsid w:val="005E05D8"/>
    <w:rsid w:val="005E3149"/>
    <w:rsid w:val="005F27B5"/>
    <w:rsid w:val="00602E2F"/>
    <w:rsid w:val="00610C7C"/>
    <w:rsid w:val="00616505"/>
    <w:rsid w:val="00644F97"/>
    <w:rsid w:val="00663B13"/>
    <w:rsid w:val="00690883"/>
    <w:rsid w:val="00692C0A"/>
    <w:rsid w:val="006B4A31"/>
    <w:rsid w:val="006F51FF"/>
    <w:rsid w:val="0070235C"/>
    <w:rsid w:val="00710B53"/>
    <w:rsid w:val="00711956"/>
    <w:rsid w:val="00716CB3"/>
    <w:rsid w:val="0076691A"/>
    <w:rsid w:val="007A0266"/>
    <w:rsid w:val="007D79A9"/>
    <w:rsid w:val="007F34B9"/>
    <w:rsid w:val="008574F5"/>
    <w:rsid w:val="008F6166"/>
    <w:rsid w:val="00906EEA"/>
    <w:rsid w:val="00913612"/>
    <w:rsid w:val="009141D0"/>
    <w:rsid w:val="00954D97"/>
    <w:rsid w:val="009701A5"/>
    <w:rsid w:val="009C6997"/>
    <w:rsid w:val="009D78ED"/>
    <w:rsid w:val="009F1A75"/>
    <w:rsid w:val="00A00234"/>
    <w:rsid w:val="00A252B6"/>
    <w:rsid w:val="00A62E20"/>
    <w:rsid w:val="00A74BE2"/>
    <w:rsid w:val="00A937CA"/>
    <w:rsid w:val="00AA0611"/>
    <w:rsid w:val="00AA400E"/>
    <w:rsid w:val="00AC0201"/>
    <w:rsid w:val="00AF3019"/>
    <w:rsid w:val="00AF70C0"/>
    <w:rsid w:val="00B230DD"/>
    <w:rsid w:val="00B433A0"/>
    <w:rsid w:val="00BA046A"/>
    <w:rsid w:val="00BD3648"/>
    <w:rsid w:val="00BE6AB6"/>
    <w:rsid w:val="00BF23E9"/>
    <w:rsid w:val="00BF4893"/>
    <w:rsid w:val="00C141D4"/>
    <w:rsid w:val="00C659A1"/>
    <w:rsid w:val="00C80493"/>
    <w:rsid w:val="00CE5D05"/>
    <w:rsid w:val="00CF2699"/>
    <w:rsid w:val="00D06A66"/>
    <w:rsid w:val="00D26F1F"/>
    <w:rsid w:val="00D65F2A"/>
    <w:rsid w:val="00D852CD"/>
    <w:rsid w:val="00D936A1"/>
    <w:rsid w:val="00DA234D"/>
    <w:rsid w:val="00DD6397"/>
    <w:rsid w:val="00DD6A3C"/>
    <w:rsid w:val="00DF1B4A"/>
    <w:rsid w:val="00DF2D18"/>
    <w:rsid w:val="00E653F0"/>
    <w:rsid w:val="00E70B87"/>
    <w:rsid w:val="00E84A97"/>
    <w:rsid w:val="00E93934"/>
    <w:rsid w:val="00EC2571"/>
    <w:rsid w:val="00F330A4"/>
    <w:rsid w:val="00F35D4F"/>
    <w:rsid w:val="00F630E1"/>
    <w:rsid w:val="00FA110E"/>
    <w:rsid w:val="00FB4EA3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5B556"/>
  <w15:chartTrackingRefBased/>
  <w15:docId w15:val="{31854EDC-59CF-4A64-B29A-F4BC80BF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9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A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3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3C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3A0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A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39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3934"/>
  </w:style>
  <w:style w:type="character" w:styleId="PageNumber">
    <w:name w:val="page number"/>
    <w:basedOn w:val="DefaultParagraphFont"/>
    <w:uiPriority w:val="99"/>
    <w:semiHidden/>
    <w:unhideWhenUsed/>
    <w:rsid w:val="00E93934"/>
  </w:style>
  <w:style w:type="paragraph" w:styleId="Header">
    <w:name w:val="header"/>
    <w:basedOn w:val="Normal"/>
    <w:link w:val="HeaderChar"/>
    <w:uiPriority w:val="99"/>
    <w:unhideWhenUsed/>
    <w:rsid w:val="00E939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3934"/>
  </w:style>
  <w:style w:type="character" w:customStyle="1" w:styleId="apple-converted-space">
    <w:name w:val="apple-converted-space"/>
    <w:basedOn w:val="DefaultParagraphFont"/>
    <w:rsid w:val="00E8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6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Madden</dc:creator>
  <cp:keywords/>
  <dc:description/>
  <cp:lastModifiedBy>Hawkins, Conall</cp:lastModifiedBy>
  <cp:revision>2</cp:revision>
  <dcterms:created xsi:type="dcterms:W3CDTF">2020-08-10T15:09:00Z</dcterms:created>
  <dcterms:modified xsi:type="dcterms:W3CDTF">2020-08-10T15:09:00Z</dcterms:modified>
</cp:coreProperties>
</file>