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9" w:type="dxa"/>
        <w:tblInd w:w="-1026" w:type="dxa"/>
        <w:tblLook w:val="0000" w:firstRow="0" w:lastRow="0" w:firstColumn="0" w:lastColumn="0" w:noHBand="0" w:noVBand="0"/>
      </w:tblPr>
      <w:tblGrid>
        <w:gridCol w:w="2628"/>
        <w:gridCol w:w="8321"/>
      </w:tblGrid>
      <w:tr w:rsidR="00DE49F2" w:rsidRPr="00DA0B02" w14:paraId="32BE5876" w14:textId="77777777" w:rsidTr="00580179">
        <w:trPr>
          <w:trHeight w:val="856"/>
        </w:trPr>
        <w:tc>
          <w:tcPr>
            <w:tcW w:w="2628" w:type="dxa"/>
          </w:tcPr>
          <w:p w14:paraId="5C16E30D" w14:textId="6D88C2E8" w:rsidR="00DE49F2" w:rsidRPr="00DA0B02" w:rsidRDefault="00BB6565" w:rsidP="002D569C">
            <w:pPr>
              <w:numPr>
                <w:ilvl w:val="12"/>
                <w:numId w:val="0"/>
              </w:numPr>
              <w:ind w:right="-426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2AA2EC0" wp14:editId="3D50DAA5">
                  <wp:extent cx="1383795" cy="667513"/>
                  <wp:effectExtent l="0" t="0" r="6985" b="0"/>
                  <wp:docPr id="1545654720" name="Picture 1" descr="A purple circ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654720" name="Picture 1" descr="A purple circle with white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95" cy="66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</w:tcPr>
          <w:p w14:paraId="7511462E" w14:textId="175802E2" w:rsidR="00DE49F2" w:rsidRPr="0062797C" w:rsidRDefault="00560F46" w:rsidP="002E542F">
            <w:pPr>
              <w:numPr>
                <w:ilvl w:val="12"/>
                <w:numId w:val="0"/>
              </w:numPr>
              <w:ind w:right="-426"/>
              <w:jc w:val="center"/>
              <w:rPr>
                <w:rFonts w:cs="Arial"/>
                <w:sz w:val="12"/>
                <w:szCs w:val="12"/>
              </w:rPr>
            </w:pPr>
            <w:r>
              <w:rPr>
                <w:noProof/>
                <w:color w:val="365F91"/>
                <w:sz w:val="32"/>
                <w:szCs w:val="32"/>
                <w:lang w:val="en-IE" w:eastAsia="en-IE"/>
              </w:rPr>
              <w:t>Leavers’ Public Holiday Pay /Un</w:t>
            </w:r>
            <w:r w:rsidR="00D41806" w:rsidRPr="00A37F1C">
              <w:rPr>
                <w:noProof/>
                <w:color w:val="365F91"/>
                <w:sz w:val="32"/>
                <w:szCs w:val="32"/>
                <w:lang w:val="en-IE" w:eastAsia="en-IE"/>
              </w:rPr>
              <w:t xml:space="preserve">taken </w:t>
            </w:r>
            <w:r w:rsidR="000D4780" w:rsidRPr="00A37F1C">
              <w:rPr>
                <w:noProof/>
                <w:color w:val="365F91"/>
                <w:sz w:val="32"/>
                <w:szCs w:val="32"/>
                <w:lang w:val="en-IE" w:eastAsia="en-IE"/>
              </w:rPr>
              <w:t>Annual Leave</w:t>
            </w:r>
            <w:r w:rsidR="00DE49F2" w:rsidRPr="00A37F1C">
              <w:rPr>
                <w:noProof/>
                <w:color w:val="365F91"/>
                <w:sz w:val="32"/>
                <w:szCs w:val="32"/>
                <w:lang w:val="en-IE" w:eastAsia="en-IE"/>
              </w:rPr>
              <w:t xml:space="preserve"> </w:t>
            </w:r>
            <w:r w:rsidR="00161830" w:rsidRPr="00161830">
              <w:rPr>
                <w:noProof/>
                <w:color w:val="365F91"/>
                <w:sz w:val="28"/>
                <w:szCs w:val="28"/>
                <w:lang w:val="en-IE" w:eastAsia="en-IE"/>
              </w:rPr>
              <w:t>Authorised r</w:t>
            </w:r>
            <w:r w:rsidR="000D4780" w:rsidRPr="00161830">
              <w:rPr>
                <w:noProof/>
                <w:color w:val="365F91"/>
                <w:sz w:val="28"/>
                <w:szCs w:val="28"/>
                <w:lang w:val="en-IE" w:eastAsia="en-IE"/>
              </w:rPr>
              <w:t xml:space="preserve">equest </w:t>
            </w:r>
            <w:r w:rsidR="00161830" w:rsidRPr="00161830">
              <w:rPr>
                <w:noProof/>
                <w:color w:val="365F91"/>
                <w:sz w:val="28"/>
                <w:szCs w:val="28"/>
                <w:lang w:val="en-IE" w:eastAsia="en-IE"/>
              </w:rPr>
              <w:t>t</w:t>
            </w:r>
            <w:r w:rsidR="00DE49F2" w:rsidRPr="00161830">
              <w:rPr>
                <w:noProof/>
                <w:color w:val="365F91"/>
                <w:sz w:val="28"/>
                <w:szCs w:val="28"/>
                <w:lang w:val="en-IE" w:eastAsia="en-IE"/>
              </w:rPr>
              <w:t>o</w:t>
            </w:r>
            <w:r w:rsidR="00161830" w:rsidRPr="00161830">
              <w:rPr>
                <w:noProof/>
                <w:color w:val="365F91"/>
                <w:sz w:val="28"/>
                <w:szCs w:val="28"/>
                <w:lang w:val="en-IE" w:eastAsia="en-IE"/>
              </w:rPr>
              <w:t xml:space="preserve"> Payroll Office </w:t>
            </w:r>
            <w:r w:rsidR="0062797C" w:rsidRPr="000D4780">
              <w:rPr>
                <w:noProof/>
                <w:color w:val="365F91"/>
                <w:sz w:val="32"/>
                <w:szCs w:val="36"/>
                <w:lang w:val="en-IE" w:eastAsia="en-IE"/>
              </w:rPr>
              <w:t xml:space="preserve"> </w:t>
            </w:r>
            <w:r w:rsidR="009C151C">
              <w:rPr>
                <w:noProof/>
                <w:color w:val="365F91"/>
                <w:sz w:val="12"/>
                <w:szCs w:val="12"/>
                <w:lang w:val="en-IE" w:eastAsia="en-IE"/>
              </w:rPr>
              <w:t>v1</w:t>
            </w:r>
            <w:r w:rsidR="002E542F">
              <w:rPr>
                <w:noProof/>
                <w:color w:val="365F91"/>
                <w:sz w:val="12"/>
                <w:szCs w:val="12"/>
                <w:lang w:val="en-IE" w:eastAsia="en-IE"/>
              </w:rPr>
              <w:t>.</w:t>
            </w:r>
            <w:r w:rsidR="00580179">
              <w:rPr>
                <w:noProof/>
                <w:color w:val="365F91"/>
                <w:sz w:val="12"/>
                <w:szCs w:val="12"/>
                <w:lang w:val="en-IE" w:eastAsia="en-IE"/>
              </w:rPr>
              <w:t>6</w:t>
            </w:r>
          </w:p>
        </w:tc>
      </w:tr>
      <w:tr w:rsidR="00A9396C" w:rsidRPr="007A6243" w14:paraId="35DF4311" w14:textId="77777777" w:rsidTr="005801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949" w:type="dxa"/>
            <w:gridSpan w:val="2"/>
            <w:shd w:val="clear" w:color="auto" w:fill="auto"/>
          </w:tcPr>
          <w:p w14:paraId="1E4EC792" w14:textId="77777777" w:rsidR="006948D0" w:rsidRDefault="008B4174" w:rsidP="00AF6EAD">
            <w:pPr>
              <w:pStyle w:val="Title"/>
              <w:spacing w:before="80"/>
              <w:jc w:val="left"/>
              <w:rPr>
                <w:rFonts w:cs="Arial"/>
                <w:b w:val="0"/>
                <w:sz w:val="18"/>
                <w:szCs w:val="17"/>
              </w:rPr>
            </w:pPr>
            <w:r>
              <w:rPr>
                <w:rFonts w:cs="Arial"/>
                <w:b w:val="0"/>
                <w:sz w:val="18"/>
                <w:szCs w:val="17"/>
              </w:rPr>
              <w:t xml:space="preserve">Please consult the University’s HR website/FAQs for information on employee leave types and entitlements. </w:t>
            </w:r>
            <w:r w:rsidR="00A37F1C">
              <w:rPr>
                <w:rFonts w:cs="Arial"/>
                <w:b w:val="0"/>
                <w:sz w:val="18"/>
                <w:szCs w:val="17"/>
              </w:rPr>
              <w:t xml:space="preserve">Line managers are responsible for managing absences of their direct reports including </w:t>
            </w:r>
            <w:r>
              <w:rPr>
                <w:rFonts w:cs="Arial"/>
                <w:b w:val="0"/>
                <w:sz w:val="18"/>
                <w:szCs w:val="17"/>
              </w:rPr>
              <w:t>all leave types. Subject to University Policy and relevant regulations, e</w:t>
            </w:r>
            <w:r w:rsidR="00A37F1C">
              <w:rPr>
                <w:rFonts w:cs="Arial"/>
                <w:b w:val="0"/>
                <w:sz w:val="18"/>
                <w:szCs w:val="17"/>
              </w:rPr>
              <w:t>mployees ceasing their employment may be entitle</w:t>
            </w:r>
            <w:r>
              <w:rPr>
                <w:rFonts w:cs="Arial"/>
                <w:b w:val="0"/>
                <w:sz w:val="18"/>
                <w:szCs w:val="17"/>
              </w:rPr>
              <w:t>d</w:t>
            </w:r>
            <w:r w:rsidR="00560F46">
              <w:rPr>
                <w:rFonts w:cs="Arial"/>
                <w:b w:val="0"/>
                <w:sz w:val="18"/>
                <w:szCs w:val="17"/>
              </w:rPr>
              <w:t xml:space="preserve"> to payment for un</w:t>
            </w:r>
            <w:r w:rsidR="00A37F1C">
              <w:rPr>
                <w:rFonts w:cs="Arial"/>
                <w:b w:val="0"/>
                <w:sz w:val="18"/>
                <w:szCs w:val="17"/>
              </w:rPr>
              <w:t>taken leave.</w:t>
            </w:r>
            <w:r w:rsidR="00634F45">
              <w:rPr>
                <w:rFonts w:cs="Arial"/>
                <w:b w:val="0"/>
                <w:sz w:val="18"/>
                <w:szCs w:val="17"/>
              </w:rPr>
              <w:t xml:space="preserve"> </w:t>
            </w:r>
          </w:p>
          <w:p w14:paraId="4B54632F" w14:textId="1438DE2E" w:rsidR="00AF6EAD" w:rsidRPr="002566A7" w:rsidRDefault="00634F45" w:rsidP="00AF6EAD">
            <w:pPr>
              <w:pStyle w:val="Title"/>
              <w:spacing w:before="80"/>
              <w:jc w:val="left"/>
              <w:rPr>
                <w:rFonts w:cs="Arial"/>
                <w:bCs/>
                <w:sz w:val="18"/>
                <w:szCs w:val="17"/>
                <w:u w:val="single"/>
              </w:rPr>
            </w:pPr>
            <w:r w:rsidRPr="00634F45">
              <w:rPr>
                <w:rFonts w:cs="Arial"/>
                <w:sz w:val="18"/>
                <w:szCs w:val="17"/>
              </w:rPr>
              <w:t>THIS FORM</w:t>
            </w:r>
            <w:r>
              <w:rPr>
                <w:rFonts w:cs="Arial"/>
                <w:b w:val="0"/>
                <w:sz w:val="18"/>
                <w:szCs w:val="17"/>
              </w:rPr>
              <w:t xml:space="preserve"> should be used to notify the Payroll Office of AUTHORISED payments</w:t>
            </w:r>
            <w:r w:rsidR="008B4174">
              <w:rPr>
                <w:rFonts w:cs="Arial"/>
                <w:b w:val="0"/>
                <w:sz w:val="18"/>
                <w:szCs w:val="17"/>
              </w:rPr>
              <w:t xml:space="preserve"> </w:t>
            </w:r>
            <w:r w:rsidR="00560F46">
              <w:rPr>
                <w:rFonts w:cs="Arial"/>
                <w:b w:val="0"/>
                <w:sz w:val="18"/>
                <w:szCs w:val="17"/>
              </w:rPr>
              <w:t>for un</w:t>
            </w:r>
            <w:r>
              <w:rPr>
                <w:rFonts w:cs="Arial"/>
                <w:b w:val="0"/>
                <w:sz w:val="18"/>
                <w:szCs w:val="17"/>
              </w:rPr>
              <w:t xml:space="preserve">taken annual leave or entitlement to payment in respect of Public Holidays. </w:t>
            </w:r>
            <w:r w:rsidR="004B4E14" w:rsidRPr="002566A7">
              <w:rPr>
                <w:rFonts w:cs="Arial"/>
                <w:bCs/>
                <w:sz w:val="18"/>
                <w:szCs w:val="17"/>
                <w:u w:val="single"/>
              </w:rPr>
              <w:t xml:space="preserve">Forms received on or before </w:t>
            </w:r>
            <w:r w:rsidR="006948D0" w:rsidRPr="002566A7">
              <w:rPr>
                <w:rFonts w:cs="Arial"/>
                <w:bCs/>
                <w:sz w:val="18"/>
                <w:szCs w:val="17"/>
                <w:u w:val="single"/>
              </w:rPr>
              <w:t>the 10th</w:t>
            </w:r>
            <w:r w:rsidR="00580895" w:rsidRPr="002566A7">
              <w:rPr>
                <w:rFonts w:cs="Arial"/>
                <w:bCs/>
                <w:sz w:val="18"/>
                <w:szCs w:val="17"/>
                <w:u w:val="single"/>
              </w:rPr>
              <w:t xml:space="preserve"> of the month </w:t>
            </w:r>
            <w:r w:rsidRPr="002566A7">
              <w:rPr>
                <w:rFonts w:cs="Arial"/>
                <w:bCs/>
                <w:sz w:val="18"/>
                <w:szCs w:val="17"/>
                <w:u w:val="single"/>
              </w:rPr>
              <w:t xml:space="preserve">(except December) </w:t>
            </w:r>
            <w:r w:rsidR="00580895" w:rsidRPr="002566A7">
              <w:rPr>
                <w:rFonts w:cs="Arial"/>
                <w:bCs/>
                <w:sz w:val="18"/>
                <w:szCs w:val="17"/>
                <w:u w:val="single"/>
              </w:rPr>
              <w:t xml:space="preserve">will </w:t>
            </w:r>
            <w:r w:rsidR="00161830" w:rsidRPr="002566A7">
              <w:rPr>
                <w:rFonts w:cs="Arial"/>
                <w:bCs/>
                <w:sz w:val="18"/>
                <w:szCs w:val="17"/>
                <w:u w:val="single"/>
              </w:rPr>
              <w:t xml:space="preserve">normally </w:t>
            </w:r>
            <w:r w:rsidR="00580895" w:rsidRPr="002566A7">
              <w:rPr>
                <w:rFonts w:cs="Arial"/>
                <w:bCs/>
                <w:sz w:val="18"/>
                <w:szCs w:val="17"/>
                <w:u w:val="single"/>
              </w:rPr>
              <w:t xml:space="preserve">be </w:t>
            </w:r>
            <w:r w:rsidRPr="002566A7">
              <w:rPr>
                <w:rFonts w:cs="Arial"/>
                <w:bCs/>
                <w:sz w:val="18"/>
                <w:szCs w:val="17"/>
                <w:u w:val="single"/>
              </w:rPr>
              <w:t>processed in</w:t>
            </w:r>
            <w:r w:rsidR="004B4E14" w:rsidRPr="002566A7">
              <w:rPr>
                <w:rFonts w:cs="Arial"/>
                <w:bCs/>
                <w:sz w:val="18"/>
                <w:szCs w:val="17"/>
                <w:u w:val="single"/>
              </w:rPr>
              <w:t xml:space="preserve"> the current payroll period</w:t>
            </w:r>
            <w:r w:rsidR="00AF6EAD" w:rsidRPr="002566A7">
              <w:rPr>
                <w:rFonts w:cs="Arial"/>
                <w:bCs/>
                <w:sz w:val="18"/>
                <w:szCs w:val="17"/>
                <w:u w:val="single"/>
              </w:rPr>
              <w:t>.</w:t>
            </w:r>
          </w:p>
          <w:p w14:paraId="7F6DE460" w14:textId="3F238A3E" w:rsidR="00947C5D" w:rsidRPr="00A90EF0" w:rsidRDefault="00AF6EAD" w:rsidP="00AF6EAD">
            <w:pPr>
              <w:pStyle w:val="Title"/>
              <w:spacing w:before="80"/>
              <w:jc w:val="left"/>
              <w:rPr>
                <w:rFonts w:cs="Arial"/>
                <w:b w:val="0"/>
                <w:sz w:val="16"/>
                <w:szCs w:val="17"/>
              </w:rPr>
            </w:pPr>
            <w:r>
              <w:rPr>
                <w:rFonts w:cs="Arial"/>
                <w:sz w:val="20"/>
                <w:szCs w:val="17"/>
              </w:rPr>
              <w:t>M</w:t>
            </w:r>
            <w:r w:rsidR="00D734F7" w:rsidRPr="00D734F7">
              <w:rPr>
                <w:rFonts w:cs="Arial"/>
                <w:sz w:val="20"/>
                <w:szCs w:val="17"/>
              </w:rPr>
              <w:t>anagers</w:t>
            </w:r>
            <w:r w:rsidR="00344CF5">
              <w:rPr>
                <w:rFonts w:cs="Arial"/>
                <w:sz w:val="20"/>
                <w:szCs w:val="17"/>
              </w:rPr>
              <w:t xml:space="preserve"> must</w:t>
            </w:r>
            <w:r w:rsidR="00D734F7" w:rsidRPr="00D734F7">
              <w:rPr>
                <w:rFonts w:cs="Arial"/>
                <w:sz w:val="20"/>
                <w:szCs w:val="17"/>
              </w:rPr>
              <w:t xml:space="preserve"> email</w:t>
            </w:r>
            <w:r w:rsidR="008E4FB1" w:rsidRPr="00D734F7">
              <w:rPr>
                <w:rFonts w:cs="Arial"/>
                <w:sz w:val="20"/>
                <w:szCs w:val="17"/>
              </w:rPr>
              <w:t xml:space="preserve"> completed form</w:t>
            </w:r>
            <w:r w:rsidR="00344CF5">
              <w:rPr>
                <w:rFonts w:cs="Arial"/>
                <w:sz w:val="20"/>
                <w:szCs w:val="17"/>
              </w:rPr>
              <w:t>s</w:t>
            </w:r>
            <w:r w:rsidR="008E4FB1" w:rsidRPr="00D734F7">
              <w:rPr>
                <w:rFonts w:cs="Arial"/>
                <w:sz w:val="20"/>
                <w:szCs w:val="17"/>
              </w:rPr>
              <w:t xml:space="preserve"> to</w:t>
            </w:r>
            <w:r w:rsidR="00A9396C" w:rsidRPr="00D734F7">
              <w:rPr>
                <w:rFonts w:cs="Arial"/>
                <w:b w:val="0"/>
                <w:sz w:val="20"/>
                <w:szCs w:val="17"/>
              </w:rPr>
              <w:t>:</w:t>
            </w:r>
            <w:r w:rsidR="00D734F7" w:rsidRPr="00D734F7">
              <w:rPr>
                <w:rFonts w:cs="Arial"/>
                <w:b w:val="0"/>
                <w:sz w:val="20"/>
                <w:szCs w:val="17"/>
              </w:rPr>
              <w:t xml:space="preserve"> </w:t>
            </w:r>
            <w:hyperlink r:id="rId9" w:history="1">
              <w:r w:rsidR="00BB6565">
                <w:rPr>
                  <w:rStyle w:val="Hyperlink"/>
                  <w:rFonts w:cs="Arial"/>
                  <w:b w:val="0"/>
                  <w:sz w:val="20"/>
                  <w:szCs w:val="17"/>
                </w:rPr>
                <w:t>payroll@universityofgalway.ie</w:t>
              </w:r>
            </w:hyperlink>
          </w:p>
        </w:tc>
      </w:tr>
    </w:tbl>
    <w:p w14:paraId="511CB752" w14:textId="77777777" w:rsidR="00A9396C" w:rsidRPr="005F5800" w:rsidRDefault="00A9396C" w:rsidP="00A9396C">
      <w:pPr>
        <w:rPr>
          <w:rFonts w:cs="Arial"/>
          <w:sz w:val="10"/>
        </w:rPr>
      </w:pPr>
    </w:p>
    <w:tbl>
      <w:tblPr>
        <w:tblW w:w="10916" w:type="dxa"/>
        <w:tblInd w:w="-998" w:type="dxa"/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53"/>
        <w:gridCol w:w="705"/>
        <w:gridCol w:w="707"/>
        <w:gridCol w:w="707"/>
        <w:gridCol w:w="707"/>
        <w:gridCol w:w="707"/>
        <w:gridCol w:w="710"/>
        <w:gridCol w:w="4620"/>
      </w:tblGrid>
      <w:tr w:rsidR="00A9396C" w:rsidRPr="00187FDB" w14:paraId="1A057954" w14:textId="77777777" w:rsidTr="00580179">
        <w:trPr>
          <w:trHeight w:val="31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D50"/>
            <w:vAlign w:val="center"/>
          </w:tcPr>
          <w:p w14:paraId="55B19DF4" w14:textId="77777777" w:rsidR="00A9396C" w:rsidRPr="00187FDB" w:rsidRDefault="00A9396C" w:rsidP="00716F78">
            <w:pPr>
              <w:rPr>
                <w:rFonts w:cs="Arial"/>
                <w:b/>
                <w:color w:val="FFFFFF"/>
                <w:sz w:val="16"/>
                <w:szCs w:val="18"/>
              </w:rPr>
            </w:pPr>
            <w:r w:rsidRPr="0080202C">
              <w:rPr>
                <w:rFonts w:cs="Arial"/>
                <w:b/>
                <w:color w:val="FFFFFF"/>
                <w:sz w:val="18"/>
                <w:szCs w:val="18"/>
              </w:rPr>
              <w:t xml:space="preserve">SECTION 1 – </w:t>
            </w:r>
            <w:r w:rsidR="008B4174">
              <w:rPr>
                <w:rFonts w:cs="Arial"/>
                <w:b/>
                <w:color w:val="FFFFFF"/>
                <w:sz w:val="18"/>
                <w:szCs w:val="18"/>
              </w:rPr>
              <w:t>CE</w:t>
            </w:r>
            <w:r w:rsidRPr="0080202C">
              <w:rPr>
                <w:rFonts w:cs="Arial"/>
                <w:b/>
                <w:color w:val="FFFFFF"/>
                <w:sz w:val="18"/>
                <w:szCs w:val="18"/>
              </w:rPr>
              <w:t>S</w:t>
            </w:r>
            <w:r w:rsidR="008B4174">
              <w:rPr>
                <w:rFonts w:cs="Arial"/>
                <w:b/>
                <w:color w:val="FFFFFF"/>
                <w:sz w:val="18"/>
                <w:szCs w:val="18"/>
              </w:rPr>
              <w:t>ATION OF EMPLOYMENT - S</w:t>
            </w:r>
            <w:r w:rsidRPr="0080202C">
              <w:rPr>
                <w:rFonts w:cs="Arial"/>
                <w:b/>
                <w:color w:val="FFFFFF"/>
                <w:sz w:val="18"/>
                <w:szCs w:val="18"/>
              </w:rPr>
              <w:t>TAFF MEMBER DETAILS</w:t>
            </w:r>
          </w:p>
        </w:tc>
      </w:tr>
      <w:tr w:rsidR="0080202C" w:rsidRPr="00187FDB" w14:paraId="12A692A2" w14:textId="77777777" w:rsidTr="00631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340"/>
        </w:trPr>
        <w:tc>
          <w:tcPr>
            <w:tcW w:w="940" w:type="pct"/>
            <w:shd w:val="clear" w:color="auto" w:fill="DBE5F1"/>
            <w:vAlign w:val="center"/>
          </w:tcPr>
          <w:p w14:paraId="5F0C3D44" w14:textId="77777777" w:rsidR="008E30A8" w:rsidRPr="00187FDB" w:rsidRDefault="008E30A8" w:rsidP="00631C6F">
            <w:pPr>
              <w:rPr>
                <w:rFonts w:cs="Arial"/>
                <w:b/>
                <w:sz w:val="16"/>
                <w:szCs w:val="18"/>
              </w:rPr>
            </w:pPr>
            <w:r w:rsidRPr="0080202C">
              <w:rPr>
                <w:rFonts w:cs="Arial"/>
                <w:b/>
                <w:sz w:val="18"/>
                <w:szCs w:val="18"/>
              </w:rPr>
              <w:t>Staff/Payroll Number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3974AEB" w14:textId="77777777" w:rsidR="008E30A8" w:rsidRPr="00FB4FF2" w:rsidRDefault="008E30A8" w:rsidP="00631C6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0E2204D2" w14:textId="77777777" w:rsidR="008E30A8" w:rsidRPr="00FB4FF2" w:rsidRDefault="008E30A8" w:rsidP="00631C6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4A1FB20C" w14:textId="77777777" w:rsidR="008E30A8" w:rsidRPr="00FB4FF2" w:rsidRDefault="008E30A8" w:rsidP="00631C6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3CFE5452" w14:textId="77777777" w:rsidR="008E30A8" w:rsidRPr="00FB4FF2" w:rsidRDefault="008E30A8" w:rsidP="00631C6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03F59F17" w14:textId="77777777" w:rsidR="008E30A8" w:rsidRPr="00FB4FF2" w:rsidRDefault="008E30A8" w:rsidP="00631C6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00E4EBE8" w14:textId="77777777" w:rsidR="008E30A8" w:rsidRPr="00FB4FF2" w:rsidRDefault="008E30A8" w:rsidP="00631C6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14" w:type="pct"/>
            <w:shd w:val="clear" w:color="auto" w:fill="17365D" w:themeFill="text2" w:themeFillShade="BF"/>
            <w:vAlign w:val="center"/>
          </w:tcPr>
          <w:p w14:paraId="693ADFBF" w14:textId="77777777" w:rsidR="008E30A8" w:rsidRPr="00187FDB" w:rsidRDefault="008E30A8" w:rsidP="00631C6F">
            <w:pPr>
              <w:rPr>
                <w:rFonts w:cs="Arial"/>
                <w:sz w:val="18"/>
              </w:rPr>
            </w:pPr>
          </w:p>
        </w:tc>
      </w:tr>
      <w:tr w:rsidR="000224A0" w:rsidRPr="00187FDB" w14:paraId="227FEEA2" w14:textId="77777777" w:rsidTr="00631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340"/>
        </w:trPr>
        <w:tc>
          <w:tcPr>
            <w:tcW w:w="940" w:type="pct"/>
            <w:shd w:val="clear" w:color="auto" w:fill="DBE5F1"/>
            <w:vAlign w:val="center"/>
          </w:tcPr>
          <w:p w14:paraId="1B54138A" w14:textId="77777777" w:rsidR="000224A0" w:rsidRPr="00187FDB" w:rsidRDefault="000224A0" w:rsidP="00631C6F">
            <w:pPr>
              <w:rPr>
                <w:rFonts w:cs="Arial"/>
                <w:b/>
                <w:sz w:val="16"/>
                <w:szCs w:val="18"/>
              </w:rPr>
            </w:pPr>
            <w:r w:rsidRPr="0080202C">
              <w:rPr>
                <w:rFonts w:cs="Arial"/>
                <w:b/>
                <w:sz w:val="18"/>
                <w:szCs w:val="18"/>
              </w:rPr>
              <w:t>Forename:</w:t>
            </w:r>
          </w:p>
        </w:tc>
        <w:tc>
          <w:tcPr>
            <w:tcW w:w="4060" w:type="pct"/>
            <w:gridSpan w:val="7"/>
            <w:shd w:val="clear" w:color="auto" w:fill="auto"/>
            <w:vAlign w:val="center"/>
          </w:tcPr>
          <w:p w14:paraId="037E61F0" w14:textId="77777777" w:rsidR="000224A0" w:rsidRPr="00FB4FF2" w:rsidRDefault="000224A0" w:rsidP="00631C6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0224A0" w:rsidRPr="00187FDB" w14:paraId="0B80B4C8" w14:textId="77777777" w:rsidTr="00631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340"/>
        </w:trPr>
        <w:tc>
          <w:tcPr>
            <w:tcW w:w="940" w:type="pct"/>
            <w:shd w:val="clear" w:color="auto" w:fill="DBE5F1"/>
            <w:vAlign w:val="center"/>
          </w:tcPr>
          <w:p w14:paraId="20F28A68" w14:textId="77777777" w:rsidR="000224A0" w:rsidRPr="00187FDB" w:rsidRDefault="000224A0" w:rsidP="00631C6F">
            <w:pPr>
              <w:rPr>
                <w:rFonts w:cs="Arial"/>
                <w:b/>
                <w:sz w:val="16"/>
                <w:szCs w:val="18"/>
              </w:rPr>
            </w:pPr>
            <w:r w:rsidRPr="0080202C">
              <w:rPr>
                <w:rFonts w:cs="Arial"/>
                <w:b/>
                <w:sz w:val="18"/>
                <w:szCs w:val="18"/>
              </w:rPr>
              <w:t>Surname:</w:t>
            </w:r>
          </w:p>
        </w:tc>
        <w:tc>
          <w:tcPr>
            <w:tcW w:w="4060" w:type="pct"/>
            <w:gridSpan w:val="7"/>
            <w:shd w:val="clear" w:color="auto" w:fill="auto"/>
            <w:vAlign w:val="center"/>
          </w:tcPr>
          <w:p w14:paraId="13B46B2F" w14:textId="77777777" w:rsidR="000224A0" w:rsidRPr="00FB4FF2" w:rsidRDefault="000224A0" w:rsidP="00631C6F">
            <w:pPr>
              <w:rPr>
                <w:rFonts w:cs="Arial"/>
                <w:sz w:val="18"/>
                <w:szCs w:val="18"/>
              </w:rPr>
            </w:pPr>
          </w:p>
        </w:tc>
      </w:tr>
      <w:tr w:rsidR="000224A0" w:rsidRPr="00187FDB" w14:paraId="00669637" w14:textId="77777777" w:rsidTr="00631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340"/>
        </w:trPr>
        <w:tc>
          <w:tcPr>
            <w:tcW w:w="940" w:type="pct"/>
            <w:shd w:val="clear" w:color="auto" w:fill="DBE5F1"/>
            <w:vAlign w:val="center"/>
          </w:tcPr>
          <w:p w14:paraId="63A413CD" w14:textId="77777777" w:rsidR="000224A0" w:rsidRPr="00187FDB" w:rsidRDefault="008B4174" w:rsidP="00631C6F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0224A0" w:rsidRPr="0080202C">
              <w:rPr>
                <w:rFonts w:cs="Arial"/>
                <w:b/>
                <w:sz w:val="18"/>
                <w:szCs w:val="18"/>
              </w:rPr>
              <w:t>e</w:t>
            </w:r>
            <w:r>
              <w:rPr>
                <w:rFonts w:cs="Arial"/>
                <w:b/>
                <w:sz w:val="18"/>
                <w:szCs w:val="18"/>
              </w:rPr>
              <w:t>ss</w:t>
            </w:r>
            <w:r w:rsidR="000224A0" w:rsidRPr="0080202C">
              <w:rPr>
                <w:rFonts w:cs="Arial"/>
                <w:b/>
                <w:sz w:val="18"/>
                <w:szCs w:val="18"/>
              </w:rPr>
              <w:t>a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="000224A0" w:rsidRPr="0080202C">
              <w:rPr>
                <w:rFonts w:cs="Arial"/>
                <w:b/>
                <w:sz w:val="18"/>
                <w:szCs w:val="18"/>
              </w:rPr>
              <w:t>i</w:t>
            </w:r>
            <w:r>
              <w:rPr>
                <w:rFonts w:cs="Arial"/>
                <w:b/>
                <w:sz w:val="18"/>
                <w:szCs w:val="18"/>
              </w:rPr>
              <w:t>o</w:t>
            </w:r>
            <w:r w:rsidR="000224A0" w:rsidRPr="0080202C">
              <w:rPr>
                <w:rFonts w:cs="Arial"/>
                <w:b/>
                <w:sz w:val="18"/>
                <w:szCs w:val="18"/>
              </w:rPr>
              <w:t>n Date:</w:t>
            </w:r>
          </w:p>
        </w:tc>
        <w:tc>
          <w:tcPr>
            <w:tcW w:w="4060" w:type="pct"/>
            <w:gridSpan w:val="7"/>
            <w:shd w:val="clear" w:color="auto" w:fill="auto"/>
            <w:vAlign w:val="center"/>
          </w:tcPr>
          <w:p w14:paraId="289893B0" w14:textId="77777777" w:rsidR="000224A0" w:rsidRPr="00FB4FF2" w:rsidRDefault="000224A0" w:rsidP="00631C6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</w:tbl>
    <w:p w14:paraId="7A9D7632" w14:textId="77777777" w:rsidR="00130CA6" w:rsidRPr="00187FDB" w:rsidRDefault="00130CA6" w:rsidP="00A9396C">
      <w:pPr>
        <w:rPr>
          <w:rFonts w:cs="Arial"/>
          <w:sz w:val="8"/>
          <w:szCs w:val="22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6"/>
        <w:gridCol w:w="7290"/>
      </w:tblGrid>
      <w:tr w:rsidR="00A9396C" w:rsidRPr="00187FDB" w14:paraId="0CC6B949" w14:textId="77777777" w:rsidTr="00580179">
        <w:trPr>
          <w:trHeight w:val="148"/>
        </w:trPr>
        <w:tc>
          <w:tcPr>
            <w:tcW w:w="10916" w:type="dxa"/>
            <w:gridSpan w:val="2"/>
            <w:tcBorders>
              <w:left w:val="single" w:sz="4" w:space="0" w:color="000000"/>
            </w:tcBorders>
            <w:shd w:val="clear" w:color="auto" w:fill="002D50"/>
            <w:vAlign w:val="center"/>
          </w:tcPr>
          <w:p w14:paraId="05CC618B" w14:textId="77777777" w:rsidR="00A9396C" w:rsidRPr="00187FDB" w:rsidRDefault="00A9396C" w:rsidP="000D4780">
            <w:pPr>
              <w:rPr>
                <w:rFonts w:cs="Arial"/>
                <w:b/>
                <w:sz w:val="16"/>
                <w:szCs w:val="18"/>
              </w:rPr>
            </w:pPr>
            <w:r w:rsidRPr="0080202C">
              <w:rPr>
                <w:rFonts w:cs="Arial"/>
                <w:b/>
                <w:sz w:val="18"/>
                <w:szCs w:val="18"/>
              </w:rPr>
              <w:t xml:space="preserve">SECTION 2 – </w:t>
            </w:r>
            <w:r w:rsidR="000D4780" w:rsidRPr="0080202C">
              <w:rPr>
                <w:rFonts w:cs="Arial"/>
                <w:b/>
                <w:sz w:val="18"/>
                <w:szCs w:val="18"/>
              </w:rPr>
              <w:t>Public Holiday Payment Request</w:t>
            </w:r>
            <w:r w:rsidRPr="0080202C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A9396C" w:rsidRPr="00187FDB" w14:paraId="62ABBCD4" w14:textId="77777777" w:rsidTr="00580179">
        <w:trPr>
          <w:trHeight w:val="161"/>
        </w:trPr>
        <w:tc>
          <w:tcPr>
            <w:tcW w:w="3626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131D399E" w14:textId="77777777" w:rsidR="00081DF8" w:rsidRPr="00631C6F" w:rsidRDefault="001458F3" w:rsidP="00F85D18">
            <w:pPr>
              <w:spacing w:before="120" w:after="120"/>
              <w:rPr>
                <w:rFonts w:cs="Arial"/>
                <w:bCs/>
                <w:sz w:val="18"/>
                <w:szCs w:val="22"/>
              </w:rPr>
            </w:pPr>
            <w:r w:rsidRPr="0080202C">
              <w:rPr>
                <w:rFonts w:cs="Arial"/>
                <w:b/>
                <w:sz w:val="18"/>
                <w:szCs w:val="22"/>
              </w:rPr>
              <w:t>Enter Public Holiday</w:t>
            </w:r>
            <w:r w:rsidR="00F85D18">
              <w:rPr>
                <w:rFonts w:cs="Arial"/>
                <w:b/>
                <w:sz w:val="18"/>
                <w:szCs w:val="22"/>
              </w:rPr>
              <w:t xml:space="preserve"> </w:t>
            </w:r>
            <w:r w:rsidRPr="0080202C">
              <w:rPr>
                <w:rFonts w:cs="Arial"/>
                <w:b/>
                <w:sz w:val="18"/>
                <w:szCs w:val="22"/>
              </w:rPr>
              <w:t>Date</w:t>
            </w:r>
            <w:r w:rsidR="00631C6F">
              <w:rPr>
                <w:rFonts w:cs="Arial"/>
                <w:b/>
                <w:sz w:val="18"/>
                <w:szCs w:val="22"/>
              </w:rPr>
              <w:t>:</w:t>
            </w:r>
          </w:p>
          <w:p w14:paraId="3EBEEA4E" w14:textId="5B41DCBE" w:rsidR="00631C6F" w:rsidRPr="00187FDB" w:rsidRDefault="00631C6F" w:rsidP="00F85D18">
            <w:pPr>
              <w:spacing w:before="120" w:after="120"/>
              <w:rPr>
                <w:rFonts w:cs="Arial"/>
                <w:b/>
                <w:sz w:val="16"/>
                <w:szCs w:val="22"/>
              </w:rPr>
            </w:pPr>
            <w:r w:rsidRPr="00631C6F">
              <w:rPr>
                <w:rFonts w:cs="Arial"/>
                <w:bCs/>
                <w:sz w:val="16"/>
                <w:szCs w:val="20"/>
              </w:rPr>
              <w:t>(</w:t>
            </w:r>
            <w:hyperlink r:id="rId10" w:history="1">
              <w:r w:rsidRPr="00631C6F">
                <w:rPr>
                  <w:rStyle w:val="Hyperlink"/>
                  <w:rFonts w:cs="Arial"/>
                  <w:bCs/>
                  <w:sz w:val="16"/>
                  <w:szCs w:val="20"/>
                </w:rPr>
                <w:t>Public Holiday dates in Ireland</w:t>
              </w:r>
            </w:hyperlink>
            <w:r w:rsidRPr="00631C6F">
              <w:rPr>
                <w:rFonts w:cs="Arial"/>
                <w:bCs/>
                <w:sz w:val="16"/>
                <w:szCs w:val="20"/>
              </w:rPr>
              <w:t xml:space="preserve">) 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3D2F826F" w14:textId="77777777" w:rsidR="00A9396C" w:rsidRPr="00FB4FF2" w:rsidRDefault="00A9396C" w:rsidP="005F5AF3">
            <w:pPr>
              <w:spacing w:before="120" w:after="120"/>
              <w:rPr>
                <w:rFonts w:cs="Arial"/>
                <w:sz w:val="18"/>
                <w:szCs w:val="22"/>
              </w:rPr>
            </w:pPr>
          </w:p>
        </w:tc>
      </w:tr>
    </w:tbl>
    <w:p w14:paraId="71780F6B" w14:textId="77777777" w:rsidR="000D4780" w:rsidRDefault="000D4780" w:rsidP="00A9396C">
      <w:pPr>
        <w:rPr>
          <w:rFonts w:cs="Arial"/>
          <w:sz w:val="8"/>
          <w:szCs w:val="22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841"/>
      </w:tblGrid>
      <w:tr w:rsidR="000D4780" w:rsidRPr="00187FDB" w14:paraId="2BFE7C9E" w14:textId="77777777" w:rsidTr="00666655">
        <w:trPr>
          <w:trHeight w:val="535"/>
        </w:trPr>
        <w:tc>
          <w:tcPr>
            <w:tcW w:w="10916" w:type="dxa"/>
            <w:gridSpan w:val="2"/>
            <w:tcBorders>
              <w:left w:val="single" w:sz="4" w:space="0" w:color="000000"/>
            </w:tcBorders>
            <w:shd w:val="clear" w:color="auto" w:fill="002D50"/>
            <w:vAlign w:val="center"/>
          </w:tcPr>
          <w:p w14:paraId="25F4661F" w14:textId="77777777" w:rsidR="000D4780" w:rsidRPr="00187FDB" w:rsidRDefault="000D4780" w:rsidP="001458F3">
            <w:pPr>
              <w:rPr>
                <w:rFonts w:cs="Arial"/>
                <w:b/>
                <w:sz w:val="16"/>
                <w:szCs w:val="18"/>
              </w:rPr>
            </w:pPr>
            <w:r w:rsidRPr="0080202C">
              <w:rPr>
                <w:rFonts w:cs="Arial"/>
                <w:b/>
                <w:sz w:val="18"/>
                <w:szCs w:val="18"/>
              </w:rPr>
              <w:t xml:space="preserve">SECTION 3 – Annual Leave Payment Request </w:t>
            </w:r>
            <w:r w:rsidR="00634F45">
              <w:rPr>
                <w:rFonts w:cs="Arial"/>
                <w:b/>
                <w:sz w:val="18"/>
                <w:szCs w:val="18"/>
              </w:rPr>
              <w:t xml:space="preserve">- </w:t>
            </w:r>
            <w:r w:rsidR="001458F3" w:rsidRPr="0080202C">
              <w:rPr>
                <w:rFonts w:cs="Arial"/>
                <w:b/>
                <w:sz w:val="18"/>
                <w:szCs w:val="18"/>
              </w:rPr>
              <w:t>only in exceptional circumstances</w:t>
            </w:r>
            <w:r w:rsidR="00634F45">
              <w:rPr>
                <w:rFonts w:cs="Arial"/>
                <w:b/>
                <w:sz w:val="18"/>
                <w:szCs w:val="18"/>
              </w:rPr>
              <w:t xml:space="preserve"> (</w:t>
            </w:r>
            <w:r w:rsidR="00634F45" w:rsidRPr="0080202C">
              <w:rPr>
                <w:rFonts w:cs="Arial"/>
                <w:b/>
                <w:color w:val="FFFFFF" w:themeColor="background1"/>
                <w:sz w:val="18"/>
                <w:szCs w:val="22"/>
              </w:rPr>
              <w:t xml:space="preserve">Staff are required to take all leave due </w:t>
            </w:r>
            <w:r w:rsidR="00634F45">
              <w:rPr>
                <w:rFonts w:cs="Arial"/>
                <w:b/>
                <w:color w:val="FFFFFF" w:themeColor="background1"/>
                <w:sz w:val="18"/>
                <w:szCs w:val="22"/>
              </w:rPr>
              <w:t>prior to ceasing employment</w:t>
            </w:r>
            <w:r w:rsidR="00634F45">
              <w:rPr>
                <w:rFonts w:cs="Arial"/>
                <w:b/>
                <w:sz w:val="18"/>
                <w:szCs w:val="18"/>
              </w:rPr>
              <w:t>)</w:t>
            </w:r>
            <w:r w:rsidR="00560F46">
              <w:rPr>
                <w:rFonts w:cs="Arial"/>
                <w:b/>
                <w:sz w:val="18"/>
                <w:szCs w:val="18"/>
              </w:rPr>
              <w:t>.</w:t>
            </w:r>
          </w:p>
        </w:tc>
      </w:tr>
      <w:tr w:rsidR="000D4780" w:rsidRPr="00187FDB" w14:paraId="3F3B6080" w14:textId="77777777" w:rsidTr="00580179">
        <w:trPr>
          <w:trHeight w:val="340"/>
        </w:trPr>
        <w:tc>
          <w:tcPr>
            <w:tcW w:w="5075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5CFF8C91" w14:textId="77777777" w:rsidR="000D4780" w:rsidRPr="00187FDB" w:rsidRDefault="0016046F" w:rsidP="009C151C">
            <w:pPr>
              <w:spacing w:before="120" w:after="12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Full Time</w:t>
            </w:r>
            <w:r w:rsidR="003F7480">
              <w:rPr>
                <w:rFonts w:cs="Arial"/>
                <w:b/>
                <w:sz w:val="18"/>
                <w:szCs w:val="22"/>
              </w:rPr>
              <w:t xml:space="preserve"> Staff</w:t>
            </w:r>
            <w:r>
              <w:rPr>
                <w:rFonts w:cs="Arial"/>
                <w:b/>
                <w:sz w:val="18"/>
                <w:szCs w:val="22"/>
              </w:rPr>
              <w:t xml:space="preserve">: </w:t>
            </w:r>
            <w:r w:rsidR="001458F3" w:rsidRPr="0080202C">
              <w:rPr>
                <w:rFonts w:cs="Arial"/>
                <w:b/>
                <w:sz w:val="18"/>
                <w:szCs w:val="22"/>
              </w:rPr>
              <w:t>Number of Annual Leave D</w:t>
            </w:r>
            <w:r w:rsidR="00A92509">
              <w:rPr>
                <w:rFonts w:cs="Arial"/>
                <w:b/>
                <w:sz w:val="18"/>
                <w:szCs w:val="22"/>
              </w:rPr>
              <w:t>AYS</w:t>
            </w:r>
            <w:r>
              <w:rPr>
                <w:rFonts w:cs="Arial"/>
                <w:b/>
                <w:sz w:val="18"/>
                <w:szCs w:val="22"/>
              </w:rPr>
              <w:t xml:space="preserve"> </w:t>
            </w:r>
            <w:r w:rsidR="003F7480">
              <w:rPr>
                <w:rFonts w:cs="Arial"/>
                <w:b/>
                <w:sz w:val="18"/>
                <w:szCs w:val="22"/>
              </w:rPr>
              <w:t xml:space="preserve">staff member was </w:t>
            </w:r>
            <w:r>
              <w:rPr>
                <w:rFonts w:cs="Arial"/>
                <w:b/>
                <w:sz w:val="18"/>
                <w:szCs w:val="22"/>
              </w:rPr>
              <w:t xml:space="preserve">unable </w:t>
            </w:r>
            <w:r w:rsidR="001458F3" w:rsidRPr="0080202C">
              <w:rPr>
                <w:rFonts w:cs="Arial"/>
                <w:b/>
                <w:sz w:val="18"/>
                <w:szCs w:val="22"/>
              </w:rPr>
              <w:t>to take before ceasing employment</w:t>
            </w:r>
            <w:r w:rsidR="003F7480">
              <w:rPr>
                <w:rFonts w:cs="Arial"/>
                <w:b/>
                <w:sz w:val="18"/>
                <w:szCs w:val="22"/>
              </w:rPr>
              <w:t xml:space="preserve"> </w:t>
            </w:r>
            <w:r w:rsidR="00947C5D" w:rsidRPr="0016046F">
              <w:rPr>
                <w:rFonts w:cs="Arial"/>
                <w:b/>
                <w:color w:val="FF0000"/>
                <w:sz w:val="14"/>
                <w:szCs w:val="22"/>
              </w:rPr>
              <w:t>(D</w:t>
            </w:r>
            <w:r w:rsidR="00A92509" w:rsidRPr="0016046F">
              <w:rPr>
                <w:rFonts w:cs="Arial"/>
                <w:b/>
                <w:color w:val="FF0000"/>
                <w:sz w:val="14"/>
                <w:szCs w:val="22"/>
              </w:rPr>
              <w:t>O NOT</w:t>
            </w:r>
            <w:r w:rsidR="00947C5D" w:rsidRPr="0016046F">
              <w:rPr>
                <w:rFonts w:cs="Arial"/>
                <w:b/>
                <w:color w:val="FF0000"/>
                <w:sz w:val="14"/>
                <w:szCs w:val="22"/>
              </w:rPr>
              <w:t xml:space="preserve"> </w:t>
            </w:r>
            <w:r w:rsidR="00A92509" w:rsidRPr="0016046F">
              <w:rPr>
                <w:rFonts w:cs="Arial"/>
                <w:b/>
                <w:color w:val="FF0000"/>
                <w:sz w:val="14"/>
                <w:szCs w:val="22"/>
              </w:rPr>
              <w:t>ENTER</w:t>
            </w:r>
            <w:r w:rsidR="00947C5D" w:rsidRPr="0016046F">
              <w:rPr>
                <w:rFonts w:cs="Arial"/>
                <w:b/>
                <w:color w:val="FF0000"/>
                <w:sz w:val="14"/>
                <w:szCs w:val="22"/>
              </w:rPr>
              <w:t xml:space="preserve"> H</w:t>
            </w:r>
            <w:r w:rsidR="00A92509" w:rsidRPr="0016046F">
              <w:rPr>
                <w:rFonts w:cs="Arial"/>
                <w:b/>
                <w:color w:val="FF0000"/>
                <w:sz w:val="14"/>
                <w:szCs w:val="22"/>
              </w:rPr>
              <w:t>OURS</w:t>
            </w:r>
            <w:r w:rsidR="00947C5D" w:rsidRPr="0016046F">
              <w:rPr>
                <w:rFonts w:cs="Arial"/>
                <w:b/>
                <w:color w:val="FF0000"/>
                <w:sz w:val="14"/>
                <w:szCs w:val="22"/>
              </w:rPr>
              <w:t>)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2C08857" w14:textId="77777777" w:rsidR="000D4780" w:rsidRPr="00FB4FF2" w:rsidRDefault="000D4780" w:rsidP="00A26DFA">
            <w:pPr>
              <w:spacing w:before="120" w:after="120"/>
              <w:jc w:val="both"/>
              <w:rPr>
                <w:rFonts w:cs="Arial"/>
                <w:sz w:val="18"/>
                <w:szCs w:val="22"/>
              </w:rPr>
            </w:pPr>
          </w:p>
        </w:tc>
      </w:tr>
      <w:tr w:rsidR="0016046F" w:rsidRPr="00187FDB" w14:paraId="38E42B75" w14:textId="77777777" w:rsidTr="00580179">
        <w:trPr>
          <w:trHeight w:val="340"/>
        </w:trPr>
        <w:tc>
          <w:tcPr>
            <w:tcW w:w="5075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63F1E1BE" w14:textId="77777777" w:rsidR="0016046F" w:rsidRDefault="0016046F" w:rsidP="00FB4FF2">
            <w:pPr>
              <w:rPr>
                <w:rFonts w:cs="Arial"/>
                <w:b/>
                <w:sz w:val="18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Part Time</w:t>
            </w:r>
            <w:r w:rsidR="003F7480">
              <w:rPr>
                <w:rFonts w:cs="Arial"/>
                <w:b/>
                <w:sz w:val="18"/>
                <w:szCs w:val="22"/>
              </w:rPr>
              <w:t xml:space="preserve"> Staff</w:t>
            </w:r>
            <w:r>
              <w:rPr>
                <w:rFonts w:cs="Arial"/>
                <w:b/>
                <w:sz w:val="18"/>
                <w:szCs w:val="22"/>
              </w:rPr>
              <w:t xml:space="preserve">: </w:t>
            </w:r>
            <w:r w:rsidRPr="0080202C">
              <w:rPr>
                <w:rFonts w:cs="Arial"/>
                <w:b/>
                <w:sz w:val="18"/>
                <w:szCs w:val="22"/>
              </w:rPr>
              <w:t>Number of Annual Leave D</w:t>
            </w:r>
            <w:r>
              <w:rPr>
                <w:rFonts w:cs="Arial"/>
                <w:b/>
                <w:sz w:val="18"/>
                <w:szCs w:val="22"/>
              </w:rPr>
              <w:t xml:space="preserve">AYS unable </w:t>
            </w:r>
            <w:r w:rsidRPr="0080202C">
              <w:rPr>
                <w:rFonts w:cs="Arial"/>
                <w:b/>
                <w:sz w:val="18"/>
                <w:szCs w:val="22"/>
              </w:rPr>
              <w:t>to take before ceasing employment</w:t>
            </w:r>
            <w:r w:rsidR="003F7480">
              <w:rPr>
                <w:rFonts w:cs="Arial"/>
                <w:b/>
                <w:sz w:val="18"/>
                <w:szCs w:val="22"/>
              </w:rPr>
              <w:t xml:space="preserve"> </w:t>
            </w:r>
            <w:r w:rsidRPr="0016046F">
              <w:rPr>
                <w:rFonts w:cs="Arial"/>
                <w:b/>
                <w:color w:val="FF0000"/>
                <w:sz w:val="14"/>
                <w:szCs w:val="22"/>
              </w:rPr>
              <w:t>(DO NOT ENTER HOURS)</w:t>
            </w:r>
          </w:p>
          <w:p w14:paraId="516E2EA8" w14:textId="77777777" w:rsidR="007A14D2" w:rsidRPr="0080202C" w:rsidRDefault="007A14D2" w:rsidP="00FB4FF2">
            <w:pPr>
              <w:rPr>
                <w:rFonts w:cs="Arial"/>
                <w:b/>
                <w:sz w:val="18"/>
                <w:szCs w:val="22"/>
              </w:rPr>
            </w:pPr>
          </w:p>
        </w:tc>
        <w:tc>
          <w:tcPr>
            <w:tcW w:w="5841" w:type="dxa"/>
            <w:shd w:val="clear" w:color="auto" w:fill="auto"/>
            <w:vAlign w:val="center"/>
          </w:tcPr>
          <w:p w14:paraId="0B00CDCF" w14:textId="77777777" w:rsidR="0016046F" w:rsidRPr="00FB4FF2" w:rsidRDefault="0016046F" w:rsidP="0016046F">
            <w:pPr>
              <w:spacing w:before="120" w:after="120"/>
              <w:rPr>
                <w:rFonts w:cs="Arial"/>
                <w:sz w:val="18"/>
                <w:szCs w:val="22"/>
              </w:rPr>
            </w:pPr>
          </w:p>
        </w:tc>
      </w:tr>
      <w:tr w:rsidR="000D4780" w:rsidRPr="00187FDB" w14:paraId="0097A450" w14:textId="77777777" w:rsidTr="00580179">
        <w:trPr>
          <w:trHeight w:val="340"/>
        </w:trPr>
        <w:tc>
          <w:tcPr>
            <w:tcW w:w="5075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2463F641" w14:textId="77777777" w:rsidR="00A26DFA" w:rsidRPr="00A26DFA" w:rsidRDefault="00BB1120" w:rsidP="00FB4FF2">
            <w:pPr>
              <w:rPr>
                <w:rFonts w:cs="Arial"/>
                <w:b/>
                <w:sz w:val="18"/>
                <w:szCs w:val="22"/>
              </w:rPr>
            </w:pPr>
            <w:r w:rsidRPr="0080202C">
              <w:rPr>
                <w:rFonts w:cs="Arial"/>
                <w:b/>
                <w:sz w:val="18"/>
                <w:szCs w:val="22"/>
              </w:rPr>
              <w:t xml:space="preserve">Reason </w:t>
            </w:r>
            <w:r w:rsidR="003F7480">
              <w:rPr>
                <w:rFonts w:cs="Arial"/>
                <w:b/>
                <w:sz w:val="18"/>
                <w:szCs w:val="22"/>
              </w:rPr>
              <w:t xml:space="preserve">for </w:t>
            </w:r>
            <w:r w:rsidR="001458F3" w:rsidRPr="0080202C">
              <w:rPr>
                <w:rFonts w:cs="Arial"/>
                <w:b/>
                <w:sz w:val="18"/>
                <w:szCs w:val="22"/>
              </w:rPr>
              <w:t>not tak</w:t>
            </w:r>
            <w:r w:rsidR="003F7480">
              <w:rPr>
                <w:rFonts w:cs="Arial"/>
                <w:b/>
                <w:sz w:val="18"/>
                <w:szCs w:val="22"/>
              </w:rPr>
              <w:t>ing leave p</w:t>
            </w:r>
            <w:r w:rsidR="001458F3" w:rsidRPr="0080202C">
              <w:rPr>
                <w:rFonts w:cs="Arial"/>
                <w:b/>
                <w:sz w:val="18"/>
                <w:szCs w:val="22"/>
              </w:rPr>
              <w:t xml:space="preserve">rior to </w:t>
            </w:r>
            <w:r w:rsidR="003F7480">
              <w:rPr>
                <w:rFonts w:cs="Arial"/>
                <w:b/>
                <w:sz w:val="18"/>
                <w:szCs w:val="22"/>
              </w:rPr>
              <w:t>cessation of</w:t>
            </w:r>
            <w:r w:rsidR="001458F3" w:rsidRPr="0080202C">
              <w:rPr>
                <w:rFonts w:cs="Arial"/>
                <w:b/>
                <w:sz w:val="18"/>
                <w:szCs w:val="22"/>
              </w:rPr>
              <w:t xml:space="preserve"> employment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9EAF1C8" w14:textId="77777777" w:rsidR="000D4780" w:rsidRPr="00FB4FF2" w:rsidRDefault="000D4780" w:rsidP="0016046F">
            <w:pPr>
              <w:spacing w:before="120" w:after="120"/>
              <w:rPr>
                <w:rFonts w:cs="Arial"/>
                <w:sz w:val="18"/>
                <w:szCs w:val="22"/>
              </w:rPr>
            </w:pPr>
          </w:p>
          <w:p w14:paraId="354A5B27" w14:textId="77777777" w:rsidR="00FB4FF2" w:rsidRPr="00187FDB" w:rsidRDefault="00FB4FF2" w:rsidP="0016046F">
            <w:pPr>
              <w:spacing w:before="120" w:after="120"/>
              <w:rPr>
                <w:rFonts w:cs="Arial"/>
                <w:sz w:val="16"/>
                <w:szCs w:val="22"/>
              </w:rPr>
            </w:pPr>
          </w:p>
        </w:tc>
      </w:tr>
    </w:tbl>
    <w:p w14:paraId="54874CEE" w14:textId="77777777" w:rsidR="000D4780" w:rsidRPr="006948D0" w:rsidRDefault="000D4780" w:rsidP="00A9396C">
      <w:pPr>
        <w:rPr>
          <w:rFonts w:cs="Arial"/>
          <w:sz w:val="4"/>
          <w:szCs w:val="18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3720"/>
      </w:tblGrid>
      <w:tr w:rsidR="008F2E70" w:rsidRPr="00187FDB" w14:paraId="25679E72" w14:textId="77777777" w:rsidTr="00580179">
        <w:trPr>
          <w:trHeight w:val="312"/>
        </w:trPr>
        <w:tc>
          <w:tcPr>
            <w:tcW w:w="10916" w:type="dxa"/>
            <w:gridSpan w:val="2"/>
            <w:tcBorders>
              <w:left w:val="single" w:sz="4" w:space="0" w:color="000000"/>
            </w:tcBorders>
            <w:shd w:val="clear" w:color="auto" w:fill="002D50"/>
            <w:vAlign w:val="center"/>
          </w:tcPr>
          <w:p w14:paraId="659F2552" w14:textId="77777777" w:rsidR="008F2E70" w:rsidRPr="00187FDB" w:rsidRDefault="008F2E70" w:rsidP="00947C5D">
            <w:pPr>
              <w:rPr>
                <w:rFonts w:cs="Arial"/>
                <w:b/>
                <w:sz w:val="16"/>
                <w:szCs w:val="18"/>
              </w:rPr>
            </w:pPr>
            <w:r w:rsidRPr="0080202C">
              <w:rPr>
                <w:rFonts w:cs="Arial"/>
                <w:b/>
                <w:sz w:val="18"/>
                <w:szCs w:val="18"/>
              </w:rPr>
              <w:t xml:space="preserve">SECTION 4 – </w:t>
            </w:r>
            <w:r w:rsidR="00947C5D">
              <w:rPr>
                <w:rFonts w:cs="Arial"/>
                <w:b/>
                <w:sz w:val="18"/>
                <w:szCs w:val="18"/>
              </w:rPr>
              <w:t>Approval of Payment Request</w:t>
            </w:r>
          </w:p>
        </w:tc>
      </w:tr>
      <w:tr w:rsidR="008F2E70" w:rsidRPr="00187FDB" w14:paraId="240A4BF6" w14:textId="77777777" w:rsidTr="00580179">
        <w:trPr>
          <w:trHeight w:val="283"/>
        </w:trPr>
        <w:tc>
          <w:tcPr>
            <w:tcW w:w="10916" w:type="dxa"/>
            <w:gridSpan w:val="2"/>
            <w:tcBorders>
              <w:left w:val="single" w:sz="4" w:space="0" w:color="000000"/>
            </w:tcBorders>
            <w:shd w:val="clear" w:color="auto" w:fill="0070C0"/>
            <w:vAlign w:val="center"/>
          </w:tcPr>
          <w:p w14:paraId="13364539" w14:textId="77777777" w:rsidR="008F2E70" w:rsidRPr="00187FDB" w:rsidRDefault="00947C5D" w:rsidP="0016046F">
            <w:pPr>
              <w:rPr>
                <w:rFonts w:cs="Arial"/>
                <w:color w:val="FFFFFF"/>
                <w:sz w:val="16"/>
                <w:szCs w:val="22"/>
              </w:rPr>
            </w:pPr>
            <w:r w:rsidRPr="00947C5D">
              <w:rPr>
                <w:rFonts w:cs="Arial"/>
                <w:b/>
                <w:color w:val="FFFFFF" w:themeColor="background1"/>
                <w:sz w:val="18"/>
                <w:szCs w:val="18"/>
              </w:rPr>
              <w:t>Manager approving payment request</w:t>
            </w:r>
          </w:p>
        </w:tc>
      </w:tr>
      <w:tr w:rsidR="001C1E9C" w:rsidRPr="00187FDB" w14:paraId="038899DE" w14:textId="77777777" w:rsidTr="00580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196" w:type="dxa"/>
            <w:shd w:val="clear" w:color="auto" w:fill="DBE5F1"/>
            <w:vAlign w:val="center"/>
          </w:tcPr>
          <w:p w14:paraId="3A10F54F" w14:textId="77777777" w:rsidR="00967B0C" w:rsidRPr="00967B0C" w:rsidRDefault="00967B0C" w:rsidP="001C1E9C">
            <w:pPr>
              <w:numPr>
                <w:ilvl w:val="12"/>
                <w:numId w:val="0"/>
              </w:numPr>
              <w:rPr>
                <w:rFonts w:cs="Arial"/>
                <w:b/>
                <w:sz w:val="10"/>
                <w:szCs w:val="18"/>
                <w:lang w:val="ga-IE"/>
              </w:rPr>
            </w:pPr>
          </w:p>
          <w:p w14:paraId="379FA27A" w14:textId="77777777" w:rsidR="001C1E9C" w:rsidRPr="00967B0C" w:rsidRDefault="001C1E9C" w:rsidP="001C1E9C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  <w:lang w:val="ga-IE"/>
              </w:rPr>
            </w:pPr>
            <w:r w:rsidRPr="00967B0C">
              <w:rPr>
                <w:rFonts w:cs="Arial"/>
                <w:b/>
                <w:sz w:val="18"/>
                <w:szCs w:val="18"/>
                <w:lang w:val="ga-IE"/>
              </w:rPr>
              <w:t xml:space="preserve">Manager’s Name: </w:t>
            </w:r>
          </w:p>
          <w:p w14:paraId="022906CE" w14:textId="77777777" w:rsidR="00967B0C" w:rsidRDefault="00967B0C" w:rsidP="001C1E9C">
            <w:pPr>
              <w:numPr>
                <w:ilvl w:val="12"/>
                <w:numId w:val="0"/>
              </w:numPr>
              <w:rPr>
                <w:rFonts w:cs="Arial"/>
                <w:b/>
                <w:sz w:val="16"/>
                <w:szCs w:val="18"/>
                <w:lang w:val="ga-IE"/>
              </w:rPr>
            </w:pPr>
            <w:r w:rsidRPr="001C1E9C">
              <w:rPr>
                <w:rFonts w:cs="Arial"/>
                <w:b/>
                <w:sz w:val="16"/>
                <w:szCs w:val="18"/>
                <w:lang w:val="ga-IE"/>
              </w:rPr>
              <w:t>(Print in uppercase / capital letters</w:t>
            </w:r>
            <w:r>
              <w:rPr>
                <w:rFonts w:cs="Arial"/>
                <w:b/>
                <w:sz w:val="16"/>
                <w:szCs w:val="18"/>
                <w:lang w:val="ga-IE"/>
              </w:rPr>
              <w:t>)</w:t>
            </w:r>
          </w:p>
          <w:p w14:paraId="7AF6B033" w14:textId="77777777" w:rsidR="00967B0C" w:rsidRPr="00967B0C" w:rsidRDefault="00967B0C" w:rsidP="001C1E9C">
            <w:pPr>
              <w:numPr>
                <w:ilvl w:val="12"/>
                <w:numId w:val="0"/>
              </w:numPr>
              <w:rPr>
                <w:rFonts w:cs="Arial"/>
                <w:b/>
                <w:sz w:val="10"/>
                <w:szCs w:val="18"/>
                <w:lang w:val="ga-IE"/>
              </w:rPr>
            </w:pPr>
          </w:p>
        </w:tc>
        <w:tc>
          <w:tcPr>
            <w:tcW w:w="3720" w:type="dxa"/>
            <w:vMerge w:val="restart"/>
            <w:tcBorders>
              <w:top w:val="nil"/>
            </w:tcBorders>
            <w:shd w:val="clear" w:color="auto" w:fill="DBE5F1"/>
            <w:vAlign w:val="center"/>
          </w:tcPr>
          <w:p w14:paraId="64D28A8A" w14:textId="77777777" w:rsidR="001C1E9C" w:rsidRDefault="001C1E9C" w:rsidP="0016046F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  <w:lang w:val="ga-IE"/>
              </w:rPr>
            </w:pPr>
            <w:r>
              <w:rPr>
                <w:rFonts w:cs="Arial"/>
                <w:b/>
                <w:sz w:val="18"/>
                <w:szCs w:val="18"/>
                <w:lang w:val="ga-IE"/>
              </w:rPr>
              <w:t>Date Approved:</w:t>
            </w:r>
            <w:r w:rsidR="00FB4FF2">
              <w:rPr>
                <w:rFonts w:cs="Arial"/>
                <w:b/>
                <w:sz w:val="18"/>
                <w:szCs w:val="18"/>
                <w:lang w:val="ga-IE"/>
              </w:rPr>
              <w:t xml:space="preserve">  </w:t>
            </w:r>
            <w:r w:rsidR="006A08C2">
              <w:rPr>
                <w:rFonts w:cs="Arial"/>
                <w:b/>
                <w:sz w:val="18"/>
                <w:szCs w:val="18"/>
                <w:lang w:val="ga-IE"/>
              </w:rPr>
              <w:t xml:space="preserve"> </w:t>
            </w:r>
            <w:r w:rsidR="00FB4FF2">
              <w:rPr>
                <w:rFonts w:cs="Arial"/>
                <w:b/>
                <w:sz w:val="18"/>
                <w:szCs w:val="18"/>
                <w:lang w:val="ga-IE"/>
              </w:rPr>
              <w:t>________________</w:t>
            </w:r>
          </w:p>
          <w:p w14:paraId="7C19C432" w14:textId="77777777" w:rsidR="001C1E9C" w:rsidRPr="001C1E9C" w:rsidRDefault="00FB4FF2" w:rsidP="0016046F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  <w:lang w:val="ga-IE"/>
              </w:rPr>
            </w:pPr>
            <w:r>
              <w:rPr>
                <w:rFonts w:cs="Arial"/>
                <w:b/>
                <w:sz w:val="18"/>
                <w:szCs w:val="18"/>
                <w:lang w:val="ga-IE"/>
              </w:rPr>
              <w:t xml:space="preserve">                                </w:t>
            </w:r>
            <w:r w:rsidR="001C1E9C">
              <w:rPr>
                <w:rFonts w:cs="Arial"/>
                <w:b/>
                <w:sz w:val="18"/>
                <w:szCs w:val="18"/>
                <w:lang w:val="ga-IE"/>
              </w:rPr>
              <w:t>(DD/MMM/YYYY)</w:t>
            </w:r>
          </w:p>
        </w:tc>
      </w:tr>
      <w:tr w:rsidR="001C1E9C" w:rsidRPr="00187FDB" w14:paraId="252AA7A0" w14:textId="77777777" w:rsidTr="00580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7196" w:type="dxa"/>
            <w:shd w:val="clear" w:color="auto" w:fill="DBE5F1"/>
            <w:vAlign w:val="center"/>
          </w:tcPr>
          <w:p w14:paraId="2A839C1D" w14:textId="77777777" w:rsidR="00FB4FF2" w:rsidRPr="00FB4FF2" w:rsidRDefault="00FB4FF2" w:rsidP="00967B0C">
            <w:pPr>
              <w:numPr>
                <w:ilvl w:val="12"/>
                <w:numId w:val="0"/>
              </w:numPr>
              <w:rPr>
                <w:rFonts w:cs="Arial"/>
                <w:b/>
                <w:sz w:val="10"/>
                <w:szCs w:val="18"/>
                <w:lang w:val="ga-IE"/>
              </w:rPr>
            </w:pPr>
          </w:p>
          <w:p w14:paraId="1608BC6F" w14:textId="77777777" w:rsidR="00967B0C" w:rsidRDefault="001C1E9C" w:rsidP="00967B0C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  <w:lang w:val="ga-IE"/>
              </w:rPr>
            </w:pPr>
            <w:r w:rsidRPr="00967B0C">
              <w:rPr>
                <w:rFonts w:cs="Arial"/>
                <w:b/>
                <w:sz w:val="18"/>
                <w:szCs w:val="18"/>
                <w:lang w:val="ga-IE"/>
              </w:rPr>
              <w:t>Manager’s Signature:</w:t>
            </w:r>
          </w:p>
          <w:p w14:paraId="6831B521" w14:textId="77777777" w:rsidR="00967B0C" w:rsidRPr="00FB4FF2" w:rsidRDefault="00967B0C" w:rsidP="00967B0C">
            <w:pPr>
              <w:numPr>
                <w:ilvl w:val="12"/>
                <w:numId w:val="0"/>
              </w:numPr>
              <w:rPr>
                <w:rFonts w:cs="Arial"/>
                <w:b/>
                <w:sz w:val="10"/>
                <w:szCs w:val="18"/>
                <w:lang w:val="ga-IE"/>
              </w:rPr>
            </w:pPr>
          </w:p>
        </w:tc>
        <w:tc>
          <w:tcPr>
            <w:tcW w:w="3720" w:type="dxa"/>
            <w:vMerge/>
            <w:shd w:val="clear" w:color="auto" w:fill="DBE5F1"/>
            <w:vAlign w:val="center"/>
          </w:tcPr>
          <w:p w14:paraId="55FEA5C7" w14:textId="77777777" w:rsidR="001C1E9C" w:rsidRDefault="001C1E9C" w:rsidP="0016046F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  <w:lang w:val="ga-IE"/>
              </w:rPr>
            </w:pPr>
          </w:p>
        </w:tc>
      </w:tr>
    </w:tbl>
    <w:p w14:paraId="706D60EA" w14:textId="77777777" w:rsidR="001C1E9C" w:rsidRDefault="001C1E9C" w:rsidP="00A9396C">
      <w:pPr>
        <w:rPr>
          <w:rFonts w:cs="Arial"/>
          <w:sz w:val="8"/>
          <w:szCs w:val="22"/>
        </w:rPr>
      </w:pPr>
    </w:p>
    <w:p w14:paraId="2F2BEF43" w14:textId="77777777" w:rsidR="001C1E9C" w:rsidRPr="006948D0" w:rsidRDefault="001C1E9C" w:rsidP="00A9396C">
      <w:pPr>
        <w:rPr>
          <w:rFonts w:cs="Arial"/>
          <w:sz w:val="2"/>
          <w:szCs w:val="12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2"/>
        <w:gridCol w:w="3714"/>
      </w:tblGrid>
      <w:tr w:rsidR="00044E07" w:rsidRPr="00187FDB" w14:paraId="228FECFD" w14:textId="77777777" w:rsidTr="00580179">
        <w:trPr>
          <w:trHeight w:val="283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0070C0"/>
            <w:vAlign w:val="center"/>
          </w:tcPr>
          <w:p w14:paraId="4386B9BA" w14:textId="77777777" w:rsidR="00044E07" w:rsidRPr="00187FDB" w:rsidRDefault="00947C5D" w:rsidP="00CA51E0">
            <w:pPr>
              <w:rPr>
                <w:rFonts w:cs="Arial"/>
                <w:color w:val="FFFFFF"/>
                <w:sz w:val="16"/>
                <w:szCs w:val="22"/>
              </w:rPr>
            </w:pPr>
            <w:r w:rsidRPr="00947C5D">
              <w:rPr>
                <w:rFonts w:cs="Arial"/>
                <w:b/>
                <w:color w:val="FFFFFF" w:themeColor="background1"/>
                <w:sz w:val="18"/>
                <w:szCs w:val="18"/>
              </w:rPr>
              <w:t>Budget Holder approving payment request</w:t>
            </w:r>
          </w:p>
        </w:tc>
      </w:tr>
      <w:tr w:rsidR="00967B0C" w:rsidRPr="00967B0C" w14:paraId="647AB0DC" w14:textId="77777777" w:rsidTr="00580179">
        <w:trPr>
          <w:trHeight w:val="285"/>
        </w:trPr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836647" w14:textId="77777777" w:rsidR="00967B0C" w:rsidRPr="00967B0C" w:rsidRDefault="00967B0C" w:rsidP="00161830">
            <w:pPr>
              <w:spacing w:before="120" w:after="120"/>
              <w:rPr>
                <w:rFonts w:cs="Arial"/>
                <w:b/>
                <w:sz w:val="16"/>
                <w:szCs w:val="22"/>
              </w:rPr>
            </w:pPr>
            <w:r w:rsidRPr="00967B0C">
              <w:rPr>
                <w:rFonts w:cs="Arial"/>
                <w:b/>
                <w:sz w:val="18"/>
                <w:szCs w:val="22"/>
              </w:rPr>
              <w:t>Enter Cost Centre to be charged: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F76664" w14:textId="77777777" w:rsidR="00FB4FF2" w:rsidRDefault="00FB4FF2" w:rsidP="000B3C07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  <w:lang w:val="ga-IE"/>
              </w:rPr>
            </w:pPr>
          </w:p>
          <w:p w14:paraId="231FF7CD" w14:textId="77777777" w:rsidR="00FB4FF2" w:rsidRDefault="00967B0C" w:rsidP="00FB4FF2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  <w:lang w:val="ga-IE"/>
              </w:rPr>
            </w:pPr>
            <w:r>
              <w:rPr>
                <w:rFonts w:cs="Arial"/>
                <w:b/>
                <w:sz w:val="18"/>
                <w:szCs w:val="18"/>
                <w:lang w:val="ga-IE"/>
              </w:rPr>
              <w:t>D</w:t>
            </w:r>
            <w:r w:rsidR="00FB4FF2">
              <w:rPr>
                <w:rFonts w:cs="Arial"/>
                <w:b/>
                <w:sz w:val="18"/>
                <w:szCs w:val="18"/>
              </w:rPr>
              <w:t>ate A</w:t>
            </w:r>
            <w:r w:rsidRPr="00967B0C">
              <w:rPr>
                <w:rFonts w:cs="Arial"/>
                <w:b/>
                <w:sz w:val="18"/>
                <w:szCs w:val="18"/>
              </w:rPr>
              <w:t xml:space="preserve">pproved : </w:t>
            </w:r>
            <w:r w:rsidR="00FB4FF2">
              <w:rPr>
                <w:rFonts w:cs="Arial"/>
                <w:b/>
                <w:sz w:val="18"/>
                <w:szCs w:val="18"/>
                <w:lang w:val="ga-IE"/>
              </w:rPr>
              <w:t xml:space="preserve">  ________________                                                 </w:t>
            </w:r>
          </w:p>
          <w:p w14:paraId="1C72357D" w14:textId="77777777" w:rsidR="00967B0C" w:rsidRPr="00967B0C" w:rsidRDefault="00FB4FF2" w:rsidP="00FB4FF2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ga-IE"/>
              </w:rPr>
              <w:t xml:space="preserve">                                </w:t>
            </w:r>
            <w:r w:rsidR="00967B0C" w:rsidRPr="00967B0C">
              <w:rPr>
                <w:rFonts w:cs="Arial"/>
                <w:b/>
                <w:sz w:val="18"/>
                <w:szCs w:val="18"/>
              </w:rPr>
              <w:t>(DD/MMM/YYYY)</w:t>
            </w:r>
          </w:p>
        </w:tc>
      </w:tr>
      <w:tr w:rsidR="00967B0C" w:rsidRPr="00967B0C" w14:paraId="6CF515AB" w14:textId="77777777" w:rsidTr="00580179">
        <w:trPr>
          <w:trHeight w:val="306"/>
        </w:trPr>
        <w:tc>
          <w:tcPr>
            <w:tcW w:w="7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FC774" w14:textId="77777777" w:rsidR="00967B0C" w:rsidRPr="00967B0C" w:rsidRDefault="00967B0C" w:rsidP="00161830">
            <w:pPr>
              <w:spacing w:before="120" w:after="120"/>
              <w:rPr>
                <w:rFonts w:cs="Arial"/>
                <w:b/>
                <w:sz w:val="18"/>
                <w:szCs w:val="22"/>
                <w:lang w:val="ga-IE"/>
              </w:rPr>
            </w:pPr>
            <w:r>
              <w:rPr>
                <w:rFonts w:cs="Arial"/>
                <w:b/>
                <w:sz w:val="18"/>
                <w:szCs w:val="22"/>
                <w:lang w:val="ga-IE"/>
              </w:rPr>
              <w:t>Budget Holders Signature:</w:t>
            </w:r>
          </w:p>
        </w:tc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F39DB0" w14:textId="77777777" w:rsidR="00967B0C" w:rsidRPr="00967B0C" w:rsidRDefault="00967B0C" w:rsidP="000B3C07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14D2BD2" w14:textId="77777777" w:rsidR="00044E07" w:rsidRPr="006948D0" w:rsidRDefault="00044E07" w:rsidP="00A9396C">
      <w:pPr>
        <w:rPr>
          <w:rFonts w:cs="Arial"/>
          <w:sz w:val="2"/>
          <w:szCs w:val="14"/>
        </w:rPr>
      </w:pPr>
    </w:p>
    <w:p w14:paraId="5896E3F1" w14:textId="77777777" w:rsidR="00044E07" w:rsidRDefault="00044E07" w:rsidP="00A9396C">
      <w:pPr>
        <w:rPr>
          <w:rFonts w:cs="Arial"/>
          <w:sz w:val="8"/>
          <w:szCs w:val="22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3720"/>
      </w:tblGrid>
      <w:tr w:rsidR="00044E07" w:rsidRPr="00187FDB" w14:paraId="10937008" w14:textId="77777777" w:rsidTr="00580179">
        <w:trPr>
          <w:trHeight w:val="283"/>
        </w:trPr>
        <w:tc>
          <w:tcPr>
            <w:tcW w:w="10916" w:type="dxa"/>
            <w:gridSpan w:val="2"/>
            <w:tcBorders>
              <w:left w:val="single" w:sz="4" w:space="0" w:color="000000"/>
            </w:tcBorders>
            <w:shd w:val="clear" w:color="auto" w:fill="002060"/>
            <w:vAlign w:val="center"/>
          </w:tcPr>
          <w:p w14:paraId="2FB3676C" w14:textId="77777777" w:rsidR="00044E07" w:rsidRPr="00187FDB" w:rsidRDefault="00967B0C" w:rsidP="00A42C1E">
            <w:pPr>
              <w:rPr>
                <w:rFonts w:cs="Arial"/>
                <w:color w:val="FFFFFF"/>
                <w:sz w:val="16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  <w:lang w:val="ga-IE"/>
              </w:rPr>
              <w:t xml:space="preserve">SECTION 5 - </w:t>
            </w:r>
            <w:r w:rsidR="00947C5D">
              <w:rPr>
                <w:rFonts w:cs="Arial"/>
                <w:b/>
                <w:color w:val="FFFFFF" w:themeColor="background1"/>
                <w:sz w:val="18"/>
                <w:szCs w:val="18"/>
              </w:rPr>
              <w:t>Staff Members</w:t>
            </w:r>
            <w:r w:rsidR="00947C5D" w:rsidRPr="00947C5D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Declaration</w:t>
            </w:r>
            <w:r w:rsidR="00A42C1E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(I hereby declare the details furnished are true and correct)</w:t>
            </w:r>
          </w:p>
        </w:tc>
      </w:tr>
      <w:tr w:rsidR="00044E07" w:rsidRPr="00187FDB" w14:paraId="120C1182" w14:textId="77777777" w:rsidTr="00580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196" w:type="dxa"/>
            <w:shd w:val="clear" w:color="auto" w:fill="DBE5F1"/>
            <w:vAlign w:val="center"/>
          </w:tcPr>
          <w:p w14:paraId="033D9590" w14:textId="08EB14A6" w:rsidR="00044E07" w:rsidRPr="00A90EF0" w:rsidRDefault="00663407" w:rsidP="0016046F">
            <w:pPr>
              <w:numPr>
                <w:ilvl w:val="12"/>
                <w:numId w:val="0"/>
              </w:numPr>
              <w:pBdr>
                <w:bottom w:val="single" w:sz="4" w:space="1" w:color="000000"/>
              </w:pBd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 have not been offered (formally or informally) other employment within </w:t>
            </w:r>
            <w:r w:rsidR="00666655">
              <w:rPr>
                <w:rFonts w:cs="Arial"/>
                <w:b/>
                <w:sz w:val="18"/>
                <w:szCs w:val="18"/>
              </w:rPr>
              <w:t>University of</w:t>
            </w:r>
            <w:r>
              <w:rPr>
                <w:rFonts w:cs="Arial"/>
                <w:b/>
                <w:sz w:val="18"/>
                <w:szCs w:val="18"/>
              </w:rPr>
              <w:t xml:space="preserve"> Galway. I will immediately i</w:t>
            </w:r>
            <w:r w:rsidR="00560F46">
              <w:rPr>
                <w:rFonts w:cs="Arial"/>
                <w:b/>
                <w:sz w:val="18"/>
                <w:szCs w:val="18"/>
              </w:rPr>
              <w:t xml:space="preserve">nform </w:t>
            </w:r>
            <w:r w:rsidR="00666655">
              <w:rPr>
                <w:rFonts w:cs="Arial"/>
                <w:b/>
                <w:sz w:val="18"/>
                <w:szCs w:val="18"/>
              </w:rPr>
              <w:t>University of Galway</w:t>
            </w:r>
            <w:r w:rsidR="00666655">
              <w:rPr>
                <w:rFonts w:cs="Arial"/>
                <w:b/>
                <w:sz w:val="18"/>
                <w:szCs w:val="18"/>
              </w:rPr>
              <w:t xml:space="preserve">’s </w:t>
            </w:r>
            <w:r w:rsidR="00560F46">
              <w:rPr>
                <w:rFonts w:cs="Arial"/>
                <w:b/>
                <w:sz w:val="18"/>
                <w:szCs w:val="18"/>
              </w:rPr>
              <w:t>HR O</w:t>
            </w:r>
            <w:r w:rsidR="00161830">
              <w:rPr>
                <w:rFonts w:cs="Arial"/>
                <w:b/>
                <w:sz w:val="18"/>
                <w:szCs w:val="18"/>
              </w:rPr>
              <w:t xml:space="preserve">ffice 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hyperlink r:id="rId11" w:history="1">
              <w:r w:rsidR="00BB6565">
                <w:rPr>
                  <w:rStyle w:val="Hyperlink"/>
                  <w:rFonts w:cs="Arial"/>
                  <w:b/>
                  <w:sz w:val="18"/>
                  <w:szCs w:val="18"/>
                </w:rPr>
                <w:t>hrcontracts@universityofgalway.ie</w:t>
              </w:r>
            </w:hyperlink>
            <w:r>
              <w:rPr>
                <w:rFonts w:cs="Arial"/>
                <w:b/>
                <w:sz w:val="18"/>
                <w:szCs w:val="18"/>
              </w:rPr>
              <w:t xml:space="preserve">) should I be </w:t>
            </w:r>
            <w:r w:rsidR="00515B42">
              <w:rPr>
                <w:rFonts w:cs="Arial"/>
                <w:b/>
                <w:sz w:val="18"/>
                <w:szCs w:val="18"/>
              </w:rPr>
              <w:t xml:space="preserve">offered renewed </w:t>
            </w:r>
            <w:r>
              <w:rPr>
                <w:rFonts w:cs="Arial"/>
                <w:b/>
                <w:sz w:val="18"/>
                <w:szCs w:val="18"/>
              </w:rPr>
              <w:t>employ</w:t>
            </w:r>
            <w:r w:rsidR="00515B42">
              <w:rPr>
                <w:rFonts w:cs="Arial"/>
                <w:b/>
                <w:sz w:val="18"/>
                <w:szCs w:val="18"/>
              </w:rPr>
              <w:t>m</w:t>
            </w:r>
            <w:r>
              <w:rPr>
                <w:rFonts w:cs="Arial"/>
                <w:b/>
                <w:sz w:val="18"/>
                <w:szCs w:val="18"/>
              </w:rPr>
              <w:t>e</w:t>
            </w:r>
            <w:r w:rsidR="00515B42">
              <w:rPr>
                <w:rFonts w:cs="Arial"/>
                <w:b/>
                <w:sz w:val="18"/>
                <w:szCs w:val="18"/>
              </w:rPr>
              <w:t>nt</w:t>
            </w:r>
            <w:r w:rsidR="00560F46">
              <w:rPr>
                <w:rFonts w:cs="Arial"/>
                <w:b/>
                <w:sz w:val="18"/>
                <w:szCs w:val="18"/>
              </w:rPr>
              <w:t xml:space="preserve"> by the U</w:t>
            </w:r>
            <w:r>
              <w:rPr>
                <w:rFonts w:cs="Arial"/>
                <w:b/>
                <w:sz w:val="18"/>
                <w:szCs w:val="18"/>
              </w:rPr>
              <w:t>niversity. I am aware that, in such circumstances, I may have to repay</w:t>
            </w:r>
            <w:r w:rsidR="005608DC">
              <w:rPr>
                <w:rFonts w:cs="Arial"/>
                <w:b/>
                <w:sz w:val="18"/>
                <w:szCs w:val="18"/>
              </w:rPr>
              <w:t xml:space="preserve"> any annual</w:t>
            </w:r>
            <w:r>
              <w:rPr>
                <w:rFonts w:cs="Arial"/>
                <w:b/>
                <w:sz w:val="18"/>
                <w:szCs w:val="18"/>
              </w:rPr>
              <w:t xml:space="preserve"> leave</w:t>
            </w:r>
            <w:r w:rsidR="00560F46">
              <w:rPr>
                <w:rFonts w:cs="Arial"/>
                <w:b/>
                <w:sz w:val="18"/>
                <w:szCs w:val="18"/>
              </w:rPr>
              <w:t>/</w:t>
            </w:r>
            <w:r w:rsidR="005608DC">
              <w:rPr>
                <w:rFonts w:cs="Arial"/>
                <w:b/>
                <w:sz w:val="18"/>
                <w:szCs w:val="18"/>
              </w:rPr>
              <w:t>public holidays</w:t>
            </w:r>
            <w:r>
              <w:rPr>
                <w:rFonts w:cs="Arial"/>
                <w:b/>
                <w:sz w:val="18"/>
                <w:szCs w:val="18"/>
              </w:rPr>
              <w:t xml:space="preserve"> payments made to me on foot of this request in line with the Organisation of Working Time Act 1997. </w:t>
            </w:r>
          </w:p>
          <w:p w14:paraId="6C9F60B2" w14:textId="77777777" w:rsidR="00BA703D" w:rsidRDefault="00BA703D" w:rsidP="0016046F">
            <w:pPr>
              <w:numPr>
                <w:ilvl w:val="12"/>
                <w:numId w:val="0"/>
              </w:numPr>
              <w:pBdr>
                <w:bottom w:val="single" w:sz="4" w:space="1" w:color="000000"/>
              </w:pBdr>
              <w:rPr>
                <w:rFonts w:cs="Arial"/>
                <w:b/>
                <w:sz w:val="18"/>
                <w:szCs w:val="18"/>
              </w:rPr>
            </w:pPr>
          </w:p>
          <w:p w14:paraId="394D6D06" w14:textId="77777777" w:rsidR="00044E07" w:rsidRPr="00A90EF0" w:rsidRDefault="00947C5D" w:rsidP="0016046F">
            <w:pPr>
              <w:numPr>
                <w:ilvl w:val="12"/>
                <w:numId w:val="0"/>
              </w:numPr>
              <w:pBdr>
                <w:bottom w:val="single" w:sz="4" w:space="1" w:color="000000"/>
              </w:pBdr>
              <w:rPr>
                <w:rFonts w:cs="Arial"/>
                <w:b/>
                <w:sz w:val="18"/>
                <w:szCs w:val="18"/>
              </w:rPr>
            </w:pPr>
            <w:r w:rsidRPr="00A90EF0">
              <w:rPr>
                <w:rFonts w:cs="Arial"/>
                <w:b/>
                <w:sz w:val="18"/>
                <w:szCs w:val="18"/>
              </w:rPr>
              <w:t xml:space="preserve">Staff Member </w:t>
            </w:r>
            <w:r w:rsidR="00044E07" w:rsidRPr="00A90EF0">
              <w:rPr>
                <w:rFonts w:cs="Arial"/>
                <w:b/>
                <w:sz w:val="18"/>
                <w:szCs w:val="18"/>
              </w:rPr>
              <w:t xml:space="preserve">Signature: </w:t>
            </w:r>
          </w:p>
          <w:p w14:paraId="6A5C605C" w14:textId="77777777" w:rsidR="00044E07" w:rsidRPr="00A90EF0" w:rsidRDefault="00044E07" w:rsidP="0016046F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DBE5F1"/>
            <w:vAlign w:val="center"/>
          </w:tcPr>
          <w:p w14:paraId="74E999D0" w14:textId="77777777" w:rsidR="005709B0" w:rsidRDefault="00192290" w:rsidP="0016046F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 ceased / will cease to be employed by</w:t>
            </w:r>
          </w:p>
          <w:p w14:paraId="40BEAC16" w14:textId="7923530D" w:rsidR="00044E07" w:rsidRPr="0080202C" w:rsidRDefault="005160D4" w:rsidP="0016046F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University of Galway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192290">
              <w:rPr>
                <w:rFonts w:cs="Arial"/>
                <w:b/>
                <w:sz w:val="18"/>
                <w:szCs w:val="18"/>
              </w:rPr>
              <w:t>on</w:t>
            </w:r>
            <w:r w:rsidR="00A26296">
              <w:rPr>
                <w:rFonts w:cs="Arial"/>
                <w:b/>
                <w:sz w:val="18"/>
                <w:szCs w:val="18"/>
              </w:rPr>
              <w:t>:</w:t>
            </w:r>
            <w:r w:rsidR="0019229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44E07" w:rsidRPr="0080202C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6DDC94A4" w14:textId="77777777" w:rsidR="00A26296" w:rsidRPr="00FB4FF2" w:rsidRDefault="00FB4FF2" w:rsidP="0016046F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  <w:lang w:val="ga-IE"/>
              </w:rPr>
            </w:pPr>
            <w:r>
              <w:rPr>
                <w:rFonts w:cs="Arial"/>
                <w:b/>
                <w:sz w:val="18"/>
                <w:szCs w:val="18"/>
                <w:lang w:val="ga-IE"/>
              </w:rPr>
              <w:t xml:space="preserve">                             ________________</w:t>
            </w:r>
          </w:p>
          <w:p w14:paraId="423F50D0" w14:textId="77777777" w:rsidR="00044E07" w:rsidRPr="002304DC" w:rsidRDefault="00FB4FF2" w:rsidP="0016046F">
            <w:pPr>
              <w:numPr>
                <w:ilvl w:val="12"/>
                <w:numId w:val="0"/>
              </w:numPr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ga-IE"/>
              </w:rPr>
              <w:t xml:space="preserve">                               </w:t>
            </w:r>
            <w:r w:rsidR="00044E07" w:rsidRPr="0080202C">
              <w:rPr>
                <w:rFonts w:cs="Arial"/>
                <w:b/>
                <w:sz w:val="18"/>
                <w:szCs w:val="18"/>
              </w:rPr>
              <w:t>(DD/MM</w:t>
            </w:r>
            <w:r w:rsidR="0051657B">
              <w:rPr>
                <w:rFonts w:cs="Arial"/>
                <w:b/>
                <w:sz w:val="18"/>
                <w:szCs w:val="18"/>
              </w:rPr>
              <w:t>M</w:t>
            </w:r>
            <w:r w:rsidR="00044E07" w:rsidRPr="0080202C">
              <w:rPr>
                <w:rFonts w:cs="Arial"/>
                <w:b/>
                <w:sz w:val="18"/>
                <w:szCs w:val="18"/>
              </w:rPr>
              <w:t>/YYYY)</w:t>
            </w:r>
          </w:p>
        </w:tc>
      </w:tr>
    </w:tbl>
    <w:p w14:paraId="740868D0" w14:textId="77777777" w:rsidR="00044E07" w:rsidRPr="006948D0" w:rsidRDefault="00044E07" w:rsidP="00A9396C">
      <w:pPr>
        <w:rPr>
          <w:rFonts w:cs="Arial"/>
          <w:sz w:val="4"/>
          <w:szCs w:val="18"/>
        </w:rPr>
      </w:pPr>
    </w:p>
    <w:p w14:paraId="01A9E36F" w14:textId="77777777" w:rsidR="000D4780" w:rsidRPr="00187FDB" w:rsidRDefault="000D4780" w:rsidP="00A9396C">
      <w:pPr>
        <w:rPr>
          <w:rFonts w:cs="Arial"/>
          <w:sz w:val="8"/>
          <w:szCs w:val="22"/>
        </w:rPr>
      </w:pPr>
    </w:p>
    <w:tbl>
      <w:tblPr>
        <w:tblW w:w="10916" w:type="dxa"/>
        <w:tblInd w:w="-998" w:type="dxa"/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16"/>
      </w:tblGrid>
      <w:tr w:rsidR="00A9396C" w:rsidRPr="00187FDB" w14:paraId="68855978" w14:textId="77777777" w:rsidTr="00580179">
        <w:trPr>
          <w:trHeight w:val="3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D50"/>
            <w:vAlign w:val="center"/>
          </w:tcPr>
          <w:p w14:paraId="6D86D424" w14:textId="77777777" w:rsidR="00A9396C" w:rsidRPr="00187FDB" w:rsidRDefault="001458F3" w:rsidP="00580179">
            <w:pPr>
              <w:rPr>
                <w:rFonts w:cs="Arial"/>
                <w:b/>
                <w:sz w:val="16"/>
                <w:szCs w:val="18"/>
              </w:rPr>
            </w:pPr>
            <w:r w:rsidRPr="0080202C">
              <w:rPr>
                <w:rFonts w:cs="Arial"/>
                <w:b/>
                <w:sz w:val="18"/>
                <w:szCs w:val="18"/>
              </w:rPr>
              <w:t>Queries relating to annual leave or public holiday</w:t>
            </w:r>
            <w:r w:rsidR="008F2E70" w:rsidRPr="0080202C">
              <w:rPr>
                <w:rFonts w:cs="Arial"/>
                <w:b/>
                <w:sz w:val="18"/>
                <w:szCs w:val="18"/>
              </w:rPr>
              <w:t xml:space="preserve"> entitlements</w:t>
            </w:r>
            <w:r w:rsidR="00C77F41">
              <w:rPr>
                <w:rFonts w:cs="Arial"/>
                <w:b/>
                <w:sz w:val="18"/>
                <w:szCs w:val="18"/>
              </w:rPr>
              <w:t xml:space="preserve"> should be raised with your line manager</w:t>
            </w:r>
          </w:p>
        </w:tc>
      </w:tr>
      <w:tr w:rsidR="00A9396C" w:rsidRPr="00187FDB" w14:paraId="419A9619" w14:textId="77777777" w:rsidTr="00580179">
        <w:trPr>
          <w:trHeight w:val="5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47A7" w14:textId="6DEC8D66" w:rsidR="000F5A25" w:rsidRDefault="008F2E70" w:rsidP="0080202C">
            <w:pPr>
              <w:jc w:val="both"/>
              <w:rPr>
                <w:rFonts w:cs="Arial"/>
                <w:sz w:val="18"/>
                <w:szCs w:val="22"/>
              </w:rPr>
            </w:pPr>
            <w:r w:rsidRPr="00A90EF0">
              <w:rPr>
                <w:rStyle w:val="Strong"/>
                <w:sz w:val="18"/>
                <w:szCs w:val="22"/>
              </w:rPr>
              <w:t xml:space="preserve">Annual Leave </w:t>
            </w:r>
            <w:r w:rsidR="0061460C" w:rsidRPr="00A90EF0">
              <w:rPr>
                <w:rStyle w:val="Strong"/>
                <w:b w:val="0"/>
                <w:sz w:val="18"/>
                <w:szCs w:val="22"/>
              </w:rPr>
              <w:t>i</w:t>
            </w:r>
            <w:r w:rsidR="0061460C" w:rsidRPr="00A90EF0">
              <w:rPr>
                <w:sz w:val="18"/>
                <w:szCs w:val="22"/>
              </w:rPr>
              <w:t>nformation can be found on</w:t>
            </w:r>
            <w:r w:rsidRPr="00A90EF0">
              <w:rPr>
                <w:sz w:val="18"/>
                <w:szCs w:val="22"/>
              </w:rPr>
              <w:t xml:space="preserve"> </w:t>
            </w:r>
            <w:hyperlink r:id="rId12" w:history="1">
              <w:r w:rsidRPr="00A90EF0">
                <w:rPr>
                  <w:rStyle w:val="Hyperlink"/>
                  <w:rFonts w:cs="Arial"/>
                  <w:sz w:val="18"/>
                  <w:szCs w:val="22"/>
                </w:rPr>
                <w:t>HR Annual Leave P</w:t>
              </w:r>
              <w:r w:rsidRPr="00A90EF0">
                <w:rPr>
                  <w:rStyle w:val="Hyperlink"/>
                  <w:rFonts w:cs="Arial"/>
                  <w:sz w:val="18"/>
                  <w:szCs w:val="22"/>
                </w:rPr>
                <w:t>o</w:t>
              </w:r>
              <w:r w:rsidRPr="00A90EF0">
                <w:rPr>
                  <w:rStyle w:val="Hyperlink"/>
                  <w:rFonts w:cs="Arial"/>
                  <w:sz w:val="18"/>
                  <w:szCs w:val="22"/>
                </w:rPr>
                <w:t>licies and Proc</w:t>
              </w:r>
              <w:r w:rsidRPr="00A90EF0">
                <w:rPr>
                  <w:rStyle w:val="Hyperlink"/>
                  <w:rFonts w:cs="Arial"/>
                  <w:sz w:val="18"/>
                  <w:szCs w:val="22"/>
                </w:rPr>
                <w:t>e</w:t>
              </w:r>
              <w:r w:rsidRPr="00A90EF0">
                <w:rPr>
                  <w:rStyle w:val="Hyperlink"/>
                  <w:rFonts w:cs="Arial"/>
                  <w:sz w:val="18"/>
                  <w:szCs w:val="22"/>
                </w:rPr>
                <w:t>dures</w:t>
              </w:r>
            </w:hyperlink>
            <w:r w:rsidRPr="00A90EF0">
              <w:rPr>
                <w:rFonts w:cs="Arial"/>
                <w:sz w:val="18"/>
                <w:szCs w:val="22"/>
              </w:rPr>
              <w:t xml:space="preserve"> </w:t>
            </w:r>
            <w:r w:rsidR="0055442A" w:rsidRPr="000F5A25">
              <w:rPr>
                <w:rFonts w:cs="Arial"/>
                <w:sz w:val="18"/>
                <w:szCs w:val="22"/>
              </w:rPr>
              <w:t>which states leave should be taken with</w:t>
            </w:r>
            <w:r w:rsidR="0061460C" w:rsidRPr="000F5A25">
              <w:rPr>
                <w:rFonts w:cs="Arial"/>
                <w:sz w:val="18"/>
                <w:szCs w:val="22"/>
              </w:rPr>
              <w:t>in</w:t>
            </w:r>
            <w:r w:rsidR="0055442A" w:rsidRPr="000F5A25">
              <w:rPr>
                <w:rFonts w:cs="Arial"/>
                <w:sz w:val="18"/>
                <w:szCs w:val="22"/>
              </w:rPr>
              <w:t xml:space="preserve"> the leave year</w:t>
            </w:r>
            <w:r w:rsidR="000F5A25">
              <w:rPr>
                <w:rFonts w:cs="Arial"/>
                <w:sz w:val="18"/>
                <w:szCs w:val="22"/>
              </w:rPr>
              <w:t xml:space="preserve"> unless prior written approval has been granted by the Line Manager</w:t>
            </w:r>
            <w:r w:rsidR="0055442A" w:rsidRPr="000F5A25">
              <w:rPr>
                <w:rFonts w:cs="Arial"/>
                <w:sz w:val="18"/>
                <w:szCs w:val="22"/>
              </w:rPr>
              <w:t xml:space="preserve">. </w:t>
            </w:r>
            <w:r w:rsidR="00BB6565">
              <w:rPr>
                <w:rFonts w:cs="Arial"/>
                <w:sz w:val="18"/>
                <w:szCs w:val="22"/>
              </w:rPr>
              <w:t>(</w:t>
            </w:r>
            <w:r w:rsidR="00580179">
              <w:rPr>
                <w:rFonts w:cs="Arial"/>
                <w:sz w:val="18"/>
                <w:szCs w:val="22"/>
              </w:rPr>
              <w:t>Other</w:t>
            </w:r>
            <w:r w:rsidR="00BB6565">
              <w:rPr>
                <w:rFonts w:cs="Arial"/>
                <w:sz w:val="18"/>
                <w:szCs w:val="22"/>
              </w:rPr>
              <w:t xml:space="preserve"> </w:t>
            </w:r>
            <w:hyperlink r:id="rId13" w:history="1">
              <w:r w:rsidR="00BB6565">
                <w:rPr>
                  <w:rStyle w:val="Hyperlink"/>
                  <w:rFonts w:cs="Arial"/>
                  <w:sz w:val="18"/>
                  <w:szCs w:val="22"/>
                </w:rPr>
                <w:t>HR Policies and Procedures)</w:t>
              </w:r>
            </w:hyperlink>
            <w:r w:rsidR="00BB6565">
              <w:rPr>
                <w:rFonts w:cs="Arial"/>
                <w:sz w:val="18"/>
                <w:szCs w:val="22"/>
              </w:rPr>
              <w:t xml:space="preserve"> </w:t>
            </w:r>
          </w:p>
          <w:p w14:paraId="77B7C38E" w14:textId="77777777" w:rsidR="00A26296" w:rsidRDefault="00A26296" w:rsidP="0016046F">
            <w:pPr>
              <w:jc w:val="both"/>
              <w:rPr>
                <w:rFonts w:cs="Arial"/>
                <w:b/>
                <w:sz w:val="18"/>
                <w:szCs w:val="22"/>
              </w:rPr>
            </w:pPr>
          </w:p>
          <w:p w14:paraId="5FD62262" w14:textId="77777777" w:rsidR="0016046F" w:rsidRPr="00A26296" w:rsidRDefault="0080202C" w:rsidP="0016046F">
            <w:pPr>
              <w:jc w:val="both"/>
              <w:rPr>
                <w:rFonts w:cs="Arial"/>
                <w:b/>
                <w:color w:val="FF0000"/>
                <w:sz w:val="18"/>
                <w:szCs w:val="22"/>
              </w:rPr>
            </w:pPr>
            <w:r w:rsidRPr="00A26296">
              <w:rPr>
                <w:rFonts w:cs="Arial"/>
                <w:b/>
                <w:color w:val="FF0000"/>
                <w:sz w:val="18"/>
                <w:szCs w:val="22"/>
              </w:rPr>
              <w:t>Staff are required to take all leave due prior to ceasing employment.</w:t>
            </w:r>
          </w:p>
          <w:p w14:paraId="1163AD1C" w14:textId="77777777" w:rsidR="005160D4" w:rsidRDefault="0061460C" w:rsidP="00914745">
            <w:pPr>
              <w:jc w:val="both"/>
              <w:rPr>
                <w:sz w:val="18"/>
                <w:szCs w:val="22"/>
              </w:rPr>
            </w:pPr>
            <w:r w:rsidRPr="00A90EF0">
              <w:rPr>
                <w:rStyle w:val="Strong"/>
                <w:b w:val="0"/>
                <w:sz w:val="18"/>
                <w:szCs w:val="22"/>
              </w:rPr>
              <w:t>Please review</w:t>
            </w:r>
            <w:r w:rsidRPr="00A90EF0">
              <w:rPr>
                <w:rStyle w:val="Strong"/>
                <w:sz w:val="18"/>
                <w:szCs w:val="22"/>
              </w:rPr>
              <w:t xml:space="preserve"> </w:t>
            </w:r>
            <w:hyperlink r:id="rId14" w:history="1">
              <w:r w:rsidR="00560F46">
                <w:rPr>
                  <w:rStyle w:val="Hyperlink"/>
                  <w:sz w:val="18"/>
                  <w:szCs w:val="22"/>
                </w:rPr>
                <w:t>HR</w:t>
              </w:r>
              <w:r w:rsidR="00560F46">
                <w:rPr>
                  <w:rStyle w:val="Hyperlink"/>
                  <w:sz w:val="18"/>
                  <w:szCs w:val="22"/>
                </w:rPr>
                <w:t>’</w:t>
              </w:r>
              <w:r w:rsidR="00560F46">
                <w:rPr>
                  <w:rStyle w:val="Hyperlink"/>
                  <w:sz w:val="18"/>
                  <w:szCs w:val="22"/>
                </w:rPr>
                <w:t>s F</w:t>
              </w:r>
              <w:r w:rsidR="00560F46">
                <w:rPr>
                  <w:rStyle w:val="Hyperlink"/>
                  <w:sz w:val="18"/>
                  <w:szCs w:val="22"/>
                </w:rPr>
                <w:t>A</w:t>
              </w:r>
              <w:r w:rsidR="00560F46">
                <w:rPr>
                  <w:rStyle w:val="Hyperlink"/>
                  <w:sz w:val="18"/>
                  <w:szCs w:val="22"/>
                </w:rPr>
                <w:t>Q</w:t>
              </w:r>
              <w:r w:rsidRPr="00A90EF0">
                <w:rPr>
                  <w:rStyle w:val="Hyperlink"/>
                  <w:sz w:val="18"/>
                  <w:szCs w:val="22"/>
                </w:rPr>
                <w:t>s</w:t>
              </w:r>
            </w:hyperlink>
            <w:r w:rsidRPr="00A90EF0">
              <w:rPr>
                <w:rStyle w:val="Strong"/>
                <w:sz w:val="18"/>
                <w:szCs w:val="22"/>
              </w:rPr>
              <w:t xml:space="preserve"> </w:t>
            </w:r>
            <w:r w:rsidRPr="00A90EF0">
              <w:rPr>
                <w:rStyle w:val="Strong"/>
                <w:b w:val="0"/>
                <w:sz w:val="18"/>
                <w:szCs w:val="22"/>
              </w:rPr>
              <w:t xml:space="preserve">in relation to Annual Leave and </w:t>
            </w:r>
            <w:r w:rsidR="008F2E70" w:rsidRPr="00A90EF0">
              <w:rPr>
                <w:rStyle w:val="Strong"/>
                <w:b w:val="0"/>
                <w:sz w:val="18"/>
                <w:szCs w:val="22"/>
              </w:rPr>
              <w:t>Public Holiday entitlement</w:t>
            </w:r>
            <w:r w:rsidRPr="00A90EF0">
              <w:rPr>
                <w:b/>
                <w:sz w:val="18"/>
                <w:szCs w:val="22"/>
              </w:rPr>
              <w:t>.</w:t>
            </w:r>
            <w:r w:rsidR="00914745">
              <w:rPr>
                <w:b/>
                <w:sz w:val="18"/>
                <w:szCs w:val="22"/>
              </w:rPr>
              <w:t xml:space="preserve"> </w:t>
            </w:r>
            <w:r w:rsidR="00914745" w:rsidRPr="00914745">
              <w:rPr>
                <w:sz w:val="18"/>
                <w:szCs w:val="22"/>
              </w:rPr>
              <w:t>Answers to o</w:t>
            </w:r>
            <w:r w:rsidR="00E75F9F" w:rsidRPr="00A90EF0">
              <w:rPr>
                <w:sz w:val="18"/>
                <w:szCs w:val="22"/>
              </w:rPr>
              <w:t xml:space="preserve">ther queries may be found on the </w:t>
            </w:r>
            <w:hyperlink r:id="rId15" w:history="1">
              <w:r w:rsidR="00E75F9F" w:rsidRPr="00A90EF0">
                <w:rPr>
                  <w:rStyle w:val="Hyperlink"/>
                  <w:sz w:val="18"/>
                  <w:szCs w:val="22"/>
                </w:rPr>
                <w:t>HR Web</w:t>
              </w:r>
              <w:r w:rsidR="00E75F9F" w:rsidRPr="00A90EF0">
                <w:rPr>
                  <w:rStyle w:val="Hyperlink"/>
                  <w:sz w:val="18"/>
                  <w:szCs w:val="22"/>
                </w:rPr>
                <w:t>s</w:t>
              </w:r>
              <w:r w:rsidR="00E75F9F" w:rsidRPr="00A90EF0">
                <w:rPr>
                  <w:rStyle w:val="Hyperlink"/>
                  <w:sz w:val="18"/>
                  <w:szCs w:val="22"/>
                </w:rPr>
                <w:t>ite</w:t>
              </w:r>
            </w:hyperlink>
            <w:r w:rsidR="00914745">
              <w:rPr>
                <w:b/>
                <w:sz w:val="18"/>
                <w:szCs w:val="22"/>
              </w:rPr>
              <w:t xml:space="preserve"> </w:t>
            </w:r>
            <w:r w:rsidR="008F2E70" w:rsidRPr="00A90EF0">
              <w:rPr>
                <w:sz w:val="18"/>
                <w:szCs w:val="22"/>
              </w:rPr>
              <w:t xml:space="preserve">If you still have further queries after reviewing the links </w:t>
            </w:r>
            <w:r w:rsidR="005160D4" w:rsidRPr="00A90EF0">
              <w:rPr>
                <w:sz w:val="18"/>
                <w:szCs w:val="22"/>
              </w:rPr>
              <w:t>above,</w:t>
            </w:r>
            <w:r w:rsidR="008F2E70" w:rsidRPr="00A90EF0">
              <w:rPr>
                <w:sz w:val="18"/>
                <w:szCs w:val="22"/>
              </w:rPr>
              <w:t xml:space="preserve"> please contact HR.</w:t>
            </w:r>
            <w:r w:rsidR="00914745">
              <w:rPr>
                <w:sz w:val="18"/>
                <w:szCs w:val="22"/>
              </w:rPr>
              <w:t xml:space="preserve"> </w:t>
            </w:r>
          </w:p>
          <w:p w14:paraId="34F1F6EC" w14:textId="6082B4EC" w:rsidR="0061460C" w:rsidRPr="0016046F" w:rsidRDefault="00914745" w:rsidP="00914745">
            <w:pPr>
              <w:jc w:val="both"/>
              <w:rPr>
                <w:b/>
                <w:sz w:val="18"/>
                <w:szCs w:val="22"/>
              </w:rPr>
            </w:pPr>
            <w:r w:rsidRPr="00BB6565">
              <w:rPr>
                <w:b/>
                <w:bCs/>
                <w:sz w:val="18"/>
                <w:szCs w:val="22"/>
                <w:u w:val="single"/>
              </w:rPr>
              <w:t xml:space="preserve">The </w:t>
            </w:r>
            <w:r w:rsidR="0080202C" w:rsidRPr="00BB6565">
              <w:rPr>
                <w:b/>
                <w:bCs/>
                <w:sz w:val="18"/>
                <w:szCs w:val="22"/>
                <w:u w:val="single"/>
              </w:rPr>
              <w:t xml:space="preserve">Payroll </w:t>
            </w:r>
            <w:r w:rsidRPr="00BB6565">
              <w:rPr>
                <w:b/>
                <w:bCs/>
                <w:sz w:val="18"/>
                <w:szCs w:val="22"/>
                <w:u w:val="single"/>
              </w:rPr>
              <w:t>Office do not</w:t>
            </w:r>
            <w:r w:rsidR="0061460C" w:rsidRPr="00BB6565">
              <w:rPr>
                <w:b/>
                <w:bCs/>
                <w:sz w:val="18"/>
                <w:szCs w:val="22"/>
                <w:u w:val="single"/>
              </w:rPr>
              <w:t xml:space="preserve"> manage </w:t>
            </w:r>
            <w:r w:rsidRPr="00BB6565">
              <w:rPr>
                <w:b/>
                <w:bCs/>
                <w:sz w:val="18"/>
                <w:szCs w:val="22"/>
                <w:u w:val="single"/>
              </w:rPr>
              <w:t xml:space="preserve">Leave Policy </w:t>
            </w:r>
            <w:r w:rsidR="0061460C" w:rsidRPr="00BB6565">
              <w:rPr>
                <w:b/>
                <w:bCs/>
                <w:sz w:val="18"/>
                <w:szCs w:val="22"/>
                <w:u w:val="single"/>
              </w:rPr>
              <w:t>an</w:t>
            </w:r>
            <w:r w:rsidRPr="00BB6565">
              <w:rPr>
                <w:b/>
                <w:bCs/>
                <w:sz w:val="18"/>
                <w:szCs w:val="22"/>
                <w:u w:val="single"/>
              </w:rPr>
              <w:t>d will not process unauthorised payment requests</w:t>
            </w:r>
            <w:r w:rsidR="0061460C" w:rsidRPr="00BB6565">
              <w:rPr>
                <w:b/>
                <w:bCs/>
                <w:sz w:val="18"/>
                <w:szCs w:val="22"/>
                <w:u w:val="single"/>
              </w:rPr>
              <w:t>.</w:t>
            </w:r>
          </w:p>
        </w:tc>
      </w:tr>
    </w:tbl>
    <w:p w14:paraId="627D192B" w14:textId="56FAA8B3" w:rsidR="00A9396C" w:rsidRPr="00967B0C" w:rsidRDefault="00A9396C" w:rsidP="00A90EF0">
      <w:pPr>
        <w:pStyle w:val="Heading6"/>
        <w:spacing w:before="0" w:after="0"/>
        <w:ind w:right="-1225"/>
        <w:rPr>
          <w:rFonts w:cs="Arial"/>
          <w:bCs w:val="0"/>
          <w:sz w:val="10"/>
          <w:szCs w:val="20"/>
          <w:lang w:val="ga-IE"/>
        </w:rPr>
      </w:pPr>
    </w:p>
    <w:sectPr w:rsidR="00A9396C" w:rsidRPr="00967B0C" w:rsidSect="00580179">
      <w:footerReference w:type="first" r:id="rId16"/>
      <w:pgSz w:w="11907" w:h="17010" w:code="9"/>
      <w:pgMar w:top="425" w:right="567" w:bottom="414" w:left="1418" w:header="414" w:footer="258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C9B8" w14:textId="77777777" w:rsidR="00B537C3" w:rsidRDefault="00B537C3" w:rsidP="00A9396C">
      <w:r>
        <w:separator/>
      </w:r>
    </w:p>
  </w:endnote>
  <w:endnote w:type="continuationSeparator" w:id="0">
    <w:p w14:paraId="3119BE2E" w14:textId="77777777" w:rsidR="00B537C3" w:rsidRDefault="00B537C3" w:rsidP="00A9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D4C7" w14:textId="383D4427" w:rsidR="00634F45" w:rsidRPr="00CA7EBF" w:rsidRDefault="00634F45" w:rsidP="002304DC">
    <w:pPr>
      <w:pStyle w:val="Footer"/>
      <w:tabs>
        <w:tab w:val="clear" w:pos="8306"/>
        <w:tab w:val="right" w:pos="9498"/>
      </w:tabs>
      <w:rPr>
        <w:rFonts w:cs="Arial"/>
        <w:color w:val="808080"/>
        <w:sz w:val="14"/>
        <w:szCs w:val="16"/>
      </w:rPr>
    </w:pPr>
    <w:r w:rsidRPr="00AA1056">
      <w:rPr>
        <w:rFonts w:cs="Arial"/>
        <w:color w:val="808080"/>
        <w:sz w:val="14"/>
        <w:szCs w:val="16"/>
      </w:rPr>
      <w:tab/>
    </w:r>
    <w:r w:rsidRPr="00AA1056">
      <w:rPr>
        <w:rFonts w:cs="Arial"/>
        <w:color w:val="808080"/>
        <w:sz w:val="14"/>
        <w:szCs w:val="16"/>
      </w:rPr>
      <w:tab/>
      <w:t xml:space="preserve">Last updated: </w:t>
    </w:r>
    <w:r w:rsidR="00BB6565">
      <w:rPr>
        <w:rFonts w:cs="Arial"/>
        <w:color w:val="808080"/>
        <w:sz w:val="14"/>
        <w:szCs w:val="16"/>
      </w:rPr>
      <w:t>16</w:t>
    </w:r>
    <w:r>
      <w:rPr>
        <w:rFonts w:cs="Arial"/>
        <w:color w:val="808080"/>
        <w:sz w:val="14"/>
        <w:szCs w:val="16"/>
      </w:rPr>
      <w:t>/</w:t>
    </w:r>
    <w:r w:rsidR="002137A2">
      <w:rPr>
        <w:rFonts w:cs="Arial"/>
        <w:color w:val="808080"/>
        <w:sz w:val="14"/>
        <w:szCs w:val="16"/>
      </w:rPr>
      <w:t>0</w:t>
    </w:r>
    <w:r w:rsidR="00BB6565">
      <w:rPr>
        <w:rFonts w:cs="Arial"/>
        <w:color w:val="808080"/>
        <w:sz w:val="14"/>
        <w:szCs w:val="16"/>
      </w:rPr>
      <w:t>8</w:t>
    </w:r>
    <w:r w:rsidR="00560F46">
      <w:rPr>
        <w:rFonts w:cs="Arial"/>
        <w:color w:val="808080"/>
        <w:sz w:val="14"/>
        <w:szCs w:val="16"/>
      </w:rPr>
      <w:t>/20</w:t>
    </w:r>
    <w:r w:rsidR="00BB6565">
      <w:rPr>
        <w:rFonts w:cs="Arial"/>
        <w:color w:val="808080"/>
        <w:sz w:val="14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3C7E" w14:textId="77777777" w:rsidR="00B537C3" w:rsidRDefault="00B537C3" w:rsidP="00A9396C">
      <w:r>
        <w:separator/>
      </w:r>
    </w:p>
  </w:footnote>
  <w:footnote w:type="continuationSeparator" w:id="0">
    <w:p w14:paraId="659FA50E" w14:textId="77777777" w:rsidR="00B537C3" w:rsidRDefault="00B537C3" w:rsidP="00A9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77B3"/>
    <w:multiLevelType w:val="multilevel"/>
    <w:tmpl w:val="B202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921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6C"/>
    <w:rsid w:val="000224A0"/>
    <w:rsid w:val="00026774"/>
    <w:rsid w:val="00044E07"/>
    <w:rsid w:val="00055C98"/>
    <w:rsid w:val="00081DF8"/>
    <w:rsid w:val="000A1409"/>
    <w:rsid w:val="000B3C07"/>
    <w:rsid w:val="000D4780"/>
    <w:rsid w:val="000F18A3"/>
    <w:rsid w:val="000F5A25"/>
    <w:rsid w:val="00130254"/>
    <w:rsid w:val="00130CA6"/>
    <w:rsid w:val="00130F91"/>
    <w:rsid w:val="001458F3"/>
    <w:rsid w:val="0016046F"/>
    <w:rsid w:val="00161830"/>
    <w:rsid w:val="00192290"/>
    <w:rsid w:val="001A1553"/>
    <w:rsid w:val="001C1E9C"/>
    <w:rsid w:val="002137A2"/>
    <w:rsid w:val="00213D06"/>
    <w:rsid w:val="00220338"/>
    <w:rsid w:val="002304DC"/>
    <w:rsid w:val="0024103A"/>
    <w:rsid w:val="002566A7"/>
    <w:rsid w:val="00281DFB"/>
    <w:rsid w:val="002B482B"/>
    <w:rsid w:val="002C3B74"/>
    <w:rsid w:val="002C7494"/>
    <w:rsid w:val="002D569C"/>
    <w:rsid w:val="002D7493"/>
    <w:rsid w:val="002E542F"/>
    <w:rsid w:val="002F0AD9"/>
    <w:rsid w:val="002F469D"/>
    <w:rsid w:val="00313EA1"/>
    <w:rsid w:val="003414D5"/>
    <w:rsid w:val="00344CF5"/>
    <w:rsid w:val="003462B7"/>
    <w:rsid w:val="0036470C"/>
    <w:rsid w:val="00383626"/>
    <w:rsid w:val="003965F5"/>
    <w:rsid w:val="003F44F4"/>
    <w:rsid w:val="003F4DDA"/>
    <w:rsid w:val="003F7480"/>
    <w:rsid w:val="00460D4D"/>
    <w:rsid w:val="00491745"/>
    <w:rsid w:val="004B4E14"/>
    <w:rsid w:val="004C3DC5"/>
    <w:rsid w:val="00511583"/>
    <w:rsid w:val="00515B42"/>
    <w:rsid w:val="005160D4"/>
    <w:rsid w:val="0051657B"/>
    <w:rsid w:val="0055442A"/>
    <w:rsid w:val="005608DC"/>
    <w:rsid w:val="00560F46"/>
    <w:rsid w:val="005709B0"/>
    <w:rsid w:val="0057156E"/>
    <w:rsid w:val="00580179"/>
    <w:rsid w:val="00580895"/>
    <w:rsid w:val="00582913"/>
    <w:rsid w:val="005C1DB2"/>
    <w:rsid w:val="005D0430"/>
    <w:rsid w:val="005F0B57"/>
    <w:rsid w:val="005F143C"/>
    <w:rsid w:val="005F5AF3"/>
    <w:rsid w:val="0061460C"/>
    <w:rsid w:val="00623A28"/>
    <w:rsid w:val="0062797C"/>
    <w:rsid w:val="00631C6F"/>
    <w:rsid w:val="00634F45"/>
    <w:rsid w:val="00663407"/>
    <w:rsid w:val="00666655"/>
    <w:rsid w:val="006948D0"/>
    <w:rsid w:val="006A08C2"/>
    <w:rsid w:val="006B05AD"/>
    <w:rsid w:val="00707A12"/>
    <w:rsid w:val="00716F78"/>
    <w:rsid w:val="007510A1"/>
    <w:rsid w:val="00760802"/>
    <w:rsid w:val="007A14D2"/>
    <w:rsid w:val="007A2A1E"/>
    <w:rsid w:val="007C3930"/>
    <w:rsid w:val="007D53E7"/>
    <w:rsid w:val="0080202C"/>
    <w:rsid w:val="0086583E"/>
    <w:rsid w:val="00865B2E"/>
    <w:rsid w:val="00884EED"/>
    <w:rsid w:val="00894E37"/>
    <w:rsid w:val="008B4174"/>
    <w:rsid w:val="008C0ADC"/>
    <w:rsid w:val="008D7631"/>
    <w:rsid w:val="008E30A8"/>
    <w:rsid w:val="008E4FB1"/>
    <w:rsid w:val="008F2E70"/>
    <w:rsid w:val="009070D5"/>
    <w:rsid w:val="00907A78"/>
    <w:rsid w:val="009123B3"/>
    <w:rsid w:val="0091396E"/>
    <w:rsid w:val="00914745"/>
    <w:rsid w:val="009400E7"/>
    <w:rsid w:val="00947C5D"/>
    <w:rsid w:val="0095738C"/>
    <w:rsid w:val="00967B0C"/>
    <w:rsid w:val="00972DFE"/>
    <w:rsid w:val="00995F38"/>
    <w:rsid w:val="009B2153"/>
    <w:rsid w:val="009C151C"/>
    <w:rsid w:val="009C4399"/>
    <w:rsid w:val="00A26296"/>
    <w:rsid w:val="00A26DFA"/>
    <w:rsid w:val="00A37F1C"/>
    <w:rsid w:val="00A42C1E"/>
    <w:rsid w:val="00A45FF9"/>
    <w:rsid w:val="00A47295"/>
    <w:rsid w:val="00A47502"/>
    <w:rsid w:val="00A5451E"/>
    <w:rsid w:val="00A90EF0"/>
    <w:rsid w:val="00A92509"/>
    <w:rsid w:val="00A9396C"/>
    <w:rsid w:val="00AF6EAD"/>
    <w:rsid w:val="00AF7946"/>
    <w:rsid w:val="00B537C3"/>
    <w:rsid w:val="00BA703D"/>
    <w:rsid w:val="00BB1120"/>
    <w:rsid w:val="00BB6565"/>
    <w:rsid w:val="00BF2EAF"/>
    <w:rsid w:val="00BF70C8"/>
    <w:rsid w:val="00C70243"/>
    <w:rsid w:val="00C77F41"/>
    <w:rsid w:val="00CA51E0"/>
    <w:rsid w:val="00CA7EBF"/>
    <w:rsid w:val="00CD5EE6"/>
    <w:rsid w:val="00CF2910"/>
    <w:rsid w:val="00D04AF5"/>
    <w:rsid w:val="00D41806"/>
    <w:rsid w:val="00D734F7"/>
    <w:rsid w:val="00DB0580"/>
    <w:rsid w:val="00DE410B"/>
    <w:rsid w:val="00DE49F2"/>
    <w:rsid w:val="00DF77DA"/>
    <w:rsid w:val="00E10DF1"/>
    <w:rsid w:val="00E223D8"/>
    <w:rsid w:val="00E75F9F"/>
    <w:rsid w:val="00E77CF0"/>
    <w:rsid w:val="00E813DC"/>
    <w:rsid w:val="00E97698"/>
    <w:rsid w:val="00EA3746"/>
    <w:rsid w:val="00EB085F"/>
    <w:rsid w:val="00EC1102"/>
    <w:rsid w:val="00EE68D3"/>
    <w:rsid w:val="00EF04BB"/>
    <w:rsid w:val="00F06048"/>
    <w:rsid w:val="00F32A70"/>
    <w:rsid w:val="00F32C66"/>
    <w:rsid w:val="00F35530"/>
    <w:rsid w:val="00F41D8A"/>
    <w:rsid w:val="00F673D4"/>
    <w:rsid w:val="00F85D18"/>
    <w:rsid w:val="00F9095F"/>
    <w:rsid w:val="00FB4FF2"/>
    <w:rsid w:val="00FC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546C0"/>
  <w15:docId w15:val="{2EA1E2F3-80BB-47E0-AA15-ABD80835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6C"/>
    <w:rPr>
      <w:rFonts w:ascii="Arial" w:eastAsia="Times New Roman" w:hAnsi="Arial" w:cs="Times New Roman"/>
      <w:sz w:val="22"/>
      <w:szCs w:val="24"/>
      <w:lang w:val="en-AU" w:eastAsia="en-US"/>
    </w:rPr>
  </w:style>
  <w:style w:type="paragraph" w:styleId="Heading2">
    <w:name w:val="heading 2"/>
    <w:basedOn w:val="Normal"/>
    <w:next w:val="Normal"/>
    <w:link w:val="Heading2Char"/>
    <w:qFormat/>
    <w:rsid w:val="00A9396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9396C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9396C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A9396C"/>
    <w:rPr>
      <w:rFonts w:ascii="Arial" w:eastAsia="Times New Roman" w:hAnsi="Arial" w:cs="Times New Roman"/>
      <w:b/>
      <w:bCs/>
      <w:lang w:eastAsia="en-US"/>
    </w:rPr>
  </w:style>
  <w:style w:type="paragraph" w:styleId="Title">
    <w:name w:val="Title"/>
    <w:basedOn w:val="Normal"/>
    <w:link w:val="TitleChar"/>
    <w:qFormat/>
    <w:rsid w:val="00A9396C"/>
    <w:pPr>
      <w:jc w:val="center"/>
    </w:pPr>
    <w:rPr>
      <w:b/>
      <w:sz w:val="32"/>
      <w:szCs w:val="20"/>
      <w:lang w:val="en-US"/>
    </w:rPr>
  </w:style>
  <w:style w:type="character" w:customStyle="1" w:styleId="TitleChar">
    <w:name w:val="Title Char"/>
    <w:link w:val="Title"/>
    <w:rsid w:val="00A9396C"/>
    <w:rPr>
      <w:rFonts w:ascii="Arial" w:eastAsia="Times New Roman" w:hAnsi="Arial" w:cs="Times New Roman"/>
      <w:b/>
      <w:sz w:val="32"/>
      <w:szCs w:val="20"/>
      <w:lang w:val="en-US" w:eastAsia="en-US"/>
    </w:rPr>
  </w:style>
  <w:style w:type="paragraph" w:styleId="Header">
    <w:name w:val="header"/>
    <w:basedOn w:val="Normal"/>
    <w:link w:val="HeaderChar"/>
    <w:rsid w:val="00A9396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rsid w:val="00A9396C"/>
    <w:rPr>
      <w:rFonts w:ascii="Arial" w:eastAsia="Times New Roman" w:hAnsi="Arial" w:cs="Times New Roman"/>
      <w:sz w:val="20"/>
      <w:szCs w:val="20"/>
      <w:lang w:eastAsia="en-US"/>
    </w:rPr>
  </w:style>
  <w:style w:type="character" w:styleId="Hyperlink">
    <w:name w:val="Hyperlink"/>
    <w:rsid w:val="00A9396C"/>
    <w:rPr>
      <w:color w:val="0000FF"/>
      <w:u w:val="single"/>
    </w:rPr>
  </w:style>
  <w:style w:type="paragraph" w:styleId="BodyText3">
    <w:name w:val="Body Text 3"/>
    <w:basedOn w:val="Normal"/>
    <w:link w:val="BodyText3Char"/>
    <w:rsid w:val="00A9396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9396C"/>
    <w:rPr>
      <w:rFonts w:ascii="Arial" w:eastAsia="Times New Roman" w:hAnsi="Arial" w:cs="Times New Roman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A9396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9396C"/>
    <w:rPr>
      <w:rFonts w:ascii="Arial" w:eastAsia="Times New Roman" w:hAnsi="Arial"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93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396C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93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F2E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2E70"/>
    <w:rPr>
      <w:color w:val="800080" w:themeColor="followedHyperlink"/>
      <w:u w:val="single"/>
    </w:rPr>
  </w:style>
  <w:style w:type="paragraph" w:customStyle="1" w:styleId="Default">
    <w:name w:val="Default"/>
    <w:rsid w:val="006146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iversityofgalway.ie/human-resources/duringemployment/policiesandprocedur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uigalwayie.sharepoint.com/sites/HRPoliciesandProcedures/Policies%20and%20Procedures/Forms/PDF.aspx?id=%2Fsites%2FHRPoliciesandProcedures%2FPolicies%20and%20Procedures%2FQA101%20%2D%20Annual%20Leave%20Policy%2Epdf&amp;parent=%2Fsites%2FHRPoliciesandProcedures%2FPolicies%20and%20Procedures&amp;p=true&amp;ga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contracts@universityofgalway.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versityofgalway.ie/hr/" TargetMode="External"/><Relationship Id="rId10" Type="http://schemas.openxmlformats.org/officeDocument/2006/relationships/hyperlink" Target="https://www.citizensinformation.ie/en/employment/employment-rights-and-conditions/leave-and-holidays/public-holiday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yroll@universityofgalway.ie" TargetMode="External"/><Relationship Id="rId14" Type="http://schemas.openxmlformats.org/officeDocument/2006/relationships/hyperlink" Target="https://www.universityofgalway.ie/human-resources/faq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71375-179A-4DA9-9C7B-3B27B3D7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banking details form</vt:lpstr>
    </vt:vector>
  </TitlesOfParts>
  <Company>Monash University</Company>
  <LinksUpToDate>false</LinksUpToDate>
  <CharactersWithSpaces>4226</CharactersWithSpaces>
  <SharedDoc>false</SharedDoc>
  <HLinks>
    <vt:vector size="6" baseType="variant">
      <vt:variant>
        <vt:i4>6881348</vt:i4>
      </vt:variant>
      <vt:variant>
        <vt:i4>0</vt:i4>
      </vt:variant>
      <vt:variant>
        <vt:i4>0</vt:i4>
      </vt:variant>
      <vt:variant>
        <vt:i4>5</vt:i4>
      </vt:variant>
      <vt:variant>
        <vt:lpwstr>mailto:payroll@nuigalway.ie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banking details form</dc:title>
  <dc:creator>chuai</dc:creator>
  <cp:keywords>banking details</cp:keywords>
  <cp:lastModifiedBy>Stachowiak, Natalia</cp:lastModifiedBy>
  <cp:revision>11</cp:revision>
  <cp:lastPrinted>2018-07-31T16:11:00Z</cp:lastPrinted>
  <dcterms:created xsi:type="dcterms:W3CDTF">2022-09-14T11:44:00Z</dcterms:created>
  <dcterms:modified xsi:type="dcterms:W3CDTF">2023-08-16T09:16:00Z</dcterms:modified>
</cp:coreProperties>
</file>