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ind w:left="0"/>
        <w:rPr>
          <w:sz w:val="7"/>
        </w:rPr>
      </w:pPr>
    </w:p>
    <w:p>
      <w:pPr>
        <w:pStyle w:val="BodyText"/>
        <w:ind w:left="2482"/>
        <w:rPr>
          <w:sz w:val="20"/>
        </w:rPr>
      </w:pPr>
      <w:r>
        <w:rPr>
          <w:sz w:val="20"/>
        </w:rPr>
        <w:drawing>
          <wp:inline distT="0" distB="0" distL="0" distR="0">
            <wp:extent cx="2804558" cy="67989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804558" cy="679894"/>
                    </a:xfrm>
                    <a:prstGeom prst="rect">
                      <a:avLst/>
                    </a:prstGeom>
                  </pic:spPr>
                </pic:pic>
              </a:graphicData>
            </a:graphic>
          </wp:inline>
        </w:drawing>
      </w:r>
      <w:r>
        <w:rPr>
          <w:sz w:val="20"/>
        </w:rPr>
      </w:r>
    </w:p>
    <w:p>
      <w:pPr>
        <w:pStyle w:val="BodyText"/>
        <w:ind w:left="0"/>
        <w:rPr>
          <w:sz w:val="20"/>
        </w:rPr>
      </w:pPr>
    </w:p>
    <w:p>
      <w:pPr>
        <w:pStyle w:val="BodyText"/>
        <w:ind w:left="0"/>
        <w:rPr>
          <w:sz w:val="20"/>
        </w:rPr>
      </w:pPr>
    </w:p>
    <w:p>
      <w:pPr>
        <w:spacing w:line="322" w:lineRule="exact" w:before="215"/>
        <w:ind w:left="909" w:right="885" w:firstLine="0"/>
        <w:jc w:val="center"/>
        <w:rPr>
          <w:b/>
          <w:sz w:val="28"/>
        </w:rPr>
      </w:pPr>
      <w:r>
        <w:rPr>
          <w:b/>
          <w:sz w:val="28"/>
        </w:rPr>
        <w:t>College of Business, Public Policy and Law</w:t>
      </w:r>
    </w:p>
    <w:p>
      <w:pPr>
        <w:spacing w:line="322" w:lineRule="exact" w:before="0"/>
        <w:ind w:left="911" w:right="885" w:firstLine="0"/>
        <w:jc w:val="center"/>
        <w:rPr>
          <w:b/>
          <w:sz w:val="28"/>
        </w:rPr>
      </w:pPr>
      <w:r>
        <w:rPr>
          <w:b/>
          <w:sz w:val="28"/>
        </w:rPr>
        <w:t>Local Guidelines on the Operationalisation of QA245 for PhDs</w:t>
      </w:r>
    </w:p>
    <w:p>
      <w:pPr>
        <w:pStyle w:val="BodyText"/>
        <w:ind w:left="0"/>
        <w:rPr>
          <w:b/>
          <w:sz w:val="30"/>
        </w:rPr>
      </w:pPr>
    </w:p>
    <w:p>
      <w:pPr>
        <w:pStyle w:val="BodyText"/>
        <w:ind w:left="0"/>
        <w:rPr>
          <w:b/>
          <w:sz w:val="30"/>
        </w:rPr>
      </w:pPr>
    </w:p>
    <w:p>
      <w:pPr>
        <w:pStyle w:val="BodyText"/>
        <w:spacing w:before="8"/>
        <w:ind w:left="0"/>
        <w:rPr>
          <w:b/>
          <w:sz w:val="23"/>
        </w:rPr>
      </w:pPr>
    </w:p>
    <w:p>
      <w:pPr>
        <w:spacing w:before="1"/>
        <w:ind w:left="910" w:right="885" w:firstLine="0"/>
        <w:jc w:val="center"/>
        <w:rPr>
          <w:b/>
          <w:sz w:val="24"/>
        </w:rPr>
      </w:pPr>
      <w:r>
        <w:rPr>
          <w:b/>
          <w:sz w:val="24"/>
        </w:rPr>
        <w:t>Table of Contents</w:t>
      </w:r>
    </w:p>
    <w:p>
      <w:pPr>
        <w:tabs>
          <w:tab w:pos="8575" w:val="left" w:leader="none"/>
        </w:tabs>
        <w:spacing w:line="275" w:lineRule="exact" w:before="199"/>
        <w:ind w:left="265" w:right="0" w:firstLine="0"/>
        <w:jc w:val="left"/>
        <w:rPr>
          <w:b/>
          <w:sz w:val="24"/>
        </w:rPr>
      </w:pPr>
      <w:r>
        <w:rPr>
          <w:b/>
          <w:sz w:val="24"/>
        </w:rPr>
        <w:t>Section</w:t>
        <w:tab/>
        <w:t>Page</w:t>
      </w:r>
    </w:p>
    <w:sdt>
      <w:sdtPr>
        <w:docPartObj>
          <w:docPartGallery w:val="Table of Contents"/>
          <w:docPartUnique/>
        </w:docPartObj>
      </w:sdtPr>
      <w:sdtEndPr/>
      <w:sdtContent>
        <w:p>
          <w:pPr>
            <w:pStyle w:val="TOC1"/>
            <w:numPr>
              <w:ilvl w:val="0"/>
              <w:numId w:val="1"/>
            </w:numPr>
            <w:tabs>
              <w:tab w:pos="506" w:val="left" w:leader="none"/>
              <w:tab w:pos="9068" w:val="right" w:leader="none"/>
            </w:tabs>
            <w:spacing w:line="275" w:lineRule="exact" w:before="0" w:after="0"/>
            <w:ind w:left="505" w:right="0" w:hanging="241"/>
            <w:jc w:val="left"/>
          </w:pPr>
          <w:r>
            <w:fldChar w:fldCharType="begin"/>
          </w:r>
          <w:r>
            <w:instrText>TOC \o "1-1" \h \z \u </w:instrText>
          </w:r>
          <w:r>
            <w:fldChar w:fldCharType="separate"/>
          </w:r>
          <w:hyperlink w:history="true" w:anchor="_TOC_250012">
            <w:r>
              <w:rPr/>
              <w:t>Introduction</w:t>
              <w:tab/>
              <w:t>1</w:t>
            </w:r>
          </w:hyperlink>
        </w:p>
        <w:p>
          <w:pPr>
            <w:pStyle w:val="TOC1"/>
            <w:numPr>
              <w:ilvl w:val="0"/>
              <w:numId w:val="1"/>
            </w:numPr>
            <w:tabs>
              <w:tab w:pos="493" w:val="left" w:leader="none"/>
              <w:tab w:pos="9068" w:val="right" w:leader="none"/>
            </w:tabs>
            <w:spacing w:line="275" w:lineRule="exact" w:before="2" w:after="0"/>
            <w:ind w:left="492" w:right="0" w:hanging="228"/>
            <w:jc w:val="left"/>
          </w:pPr>
          <w:hyperlink w:history="true" w:anchor="_TOC_250011">
            <w:r>
              <w:rPr/>
              <w:t>Applications</w:t>
            </w:r>
            <w:r>
              <w:rPr>
                <w:spacing w:val="-1"/>
              </w:rPr>
              <w:t> </w:t>
            </w:r>
            <w:r>
              <w:rPr/>
              <w:t>and</w:t>
            </w:r>
            <w:r>
              <w:rPr>
                <w:spacing w:val="-14"/>
              </w:rPr>
              <w:t> </w:t>
            </w:r>
            <w:r>
              <w:rPr/>
              <w:t>Admission</w:t>
              <w:tab/>
              <w:t>2</w:t>
            </w:r>
          </w:hyperlink>
        </w:p>
        <w:p>
          <w:pPr>
            <w:pStyle w:val="TOC1"/>
            <w:numPr>
              <w:ilvl w:val="0"/>
              <w:numId w:val="1"/>
            </w:numPr>
            <w:tabs>
              <w:tab w:pos="506" w:val="left" w:leader="none"/>
              <w:tab w:pos="9068" w:val="right" w:leader="none"/>
            </w:tabs>
            <w:spacing w:line="275" w:lineRule="exact" w:before="0" w:after="0"/>
            <w:ind w:left="505" w:right="0" w:hanging="241"/>
            <w:jc w:val="left"/>
          </w:pPr>
          <w:hyperlink w:history="true" w:anchor="_TOC_250010">
            <w:r>
              <w:rPr/>
              <w:t>PhD</w:t>
            </w:r>
            <w:r>
              <w:rPr>
                <w:spacing w:val="-2"/>
              </w:rPr>
              <w:t> </w:t>
            </w:r>
            <w:r>
              <w:rPr/>
              <w:t>Supervision</w:t>
              <w:tab/>
              <w:t>3</w:t>
            </w:r>
          </w:hyperlink>
        </w:p>
        <w:p>
          <w:pPr>
            <w:pStyle w:val="TOC1"/>
            <w:numPr>
              <w:ilvl w:val="0"/>
              <w:numId w:val="1"/>
            </w:numPr>
            <w:tabs>
              <w:tab w:pos="502" w:val="left" w:leader="none"/>
              <w:tab w:pos="9068" w:val="right" w:leader="none"/>
            </w:tabs>
            <w:spacing w:line="275" w:lineRule="exact" w:before="3" w:after="0"/>
            <w:ind w:left="501" w:right="0" w:hanging="237"/>
            <w:jc w:val="left"/>
          </w:pPr>
          <w:hyperlink w:history="true" w:anchor="_TOC_250009">
            <w:r>
              <w:rPr/>
              <w:t>The Graduate</w:t>
            </w:r>
            <w:r>
              <w:rPr>
                <w:spacing w:val="-2"/>
              </w:rPr>
              <w:t> </w:t>
            </w:r>
            <w:r>
              <w:rPr/>
              <w:t>Research Committee</w:t>
              <w:tab/>
              <w:t>3</w:t>
            </w:r>
          </w:hyperlink>
        </w:p>
        <w:p>
          <w:pPr>
            <w:pStyle w:val="TOC1"/>
            <w:numPr>
              <w:ilvl w:val="0"/>
              <w:numId w:val="1"/>
            </w:numPr>
            <w:tabs>
              <w:tab w:pos="506" w:val="left" w:leader="none"/>
              <w:tab w:pos="9068" w:val="right" w:leader="none"/>
            </w:tabs>
            <w:spacing w:line="275" w:lineRule="exact" w:before="0" w:after="0"/>
            <w:ind w:left="505" w:right="0" w:hanging="241"/>
            <w:jc w:val="left"/>
          </w:pPr>
          <w:hyperlink w:history="true" w:anchor="_TOC_250008">
            <w:r>
              <w:rPr/>
              <w:t>Problem Resolution and Leave</w:t>
            </w:r>
            <w:r>
              <w:rPr>
                <w:spacing w:val="-2"/>
              </w:rPr>
              <w:t> </w:t>
            </w:r>
            <w:r>
              <w:rPr/>
              <w:t>of</w:t>
            </w:r>
            <w:r>
              <w:rPr>
                <w:spacing w:val="-14"/>
              </w:rPr>
              <w:t> </w:t>
            </w:r>
            <w:r>
              <w:rPr/>
              <w:t>Absence</w:t>
              <w:tab/>
              <w:t>5</w:t>
            </w:r>
          </w:hyperlink>
        </w:p>
        <w:p>
          <w:pPr>
            <w:pStyle w:val="TOC1"/>
            <w:numPr>
              <w:ilvl w:val="0"/>
              <w:numId w:val="1"/>
            </w:numPr>
            <w:tabs>
              <w:tab w:pos="506" w:val="left" w:leader="none"/>
              <w:tab w:pos="9068" w:val="right" w:leader="none"/>
            </w:tabs>
            <w:spacing w:line="275" w:lineRule="exact" w:before="2" w:after="0"/>
            <w:ind w:left="505" w:right="0" w:hanging="241"/>
            <w:jc w:val="left"/>
          </w:pPr>
          <w:hyperlink w:history="true" w:anchor="_TOC_250007">
            <w:r>
              <w:rPr/>
              <w:t>PhD Timelines</w:t>
            </w:r>
            <w:r>
              <w:rPr>
                <w:spacing w:val="-6"/>
              </w:rPr>
              <w:t> </w:t>
            </w:r>
            <w:r>
              <w:rPr/>
              <w:t>and Milestones</w:t>
              <w:tab/>
              <w:t>6</w:t>
            </w:r>
          </w:hyperlink>
        </w:p>
        <w:p>
          <w:pPr>
            <w:pStyle w:val="TOC1"/>
            <w:numPr>
              <w:ilvl w:val="0"/>
              <w:numId w:val="1"/>
            </w:numPr>
            <w:tabs>
              <w:tab w:pos="506" w:val="left" w:leader="none"/>
              <w:tab w:pos="9068" w:val="right" w:leader="none"/>
            </w:tabs>
            <w:spacing w:line="275" w:lineRule="exact" w:before="0" w:after="0"/>
            <w:ind w:left="505" w:right="0" w:hanging="241"/>
            <w:jc w:val="left"/>
          </w:pPr>
          <w:hyperlink w:history="true" w:anchor="_TOC_250006">
            <w:r>
              <w:rPr/>
              <w:t>Starting</w:t>
            </w:r>
            <w:r>
              <w:rPr>
                <w:spacing w:val="-2"/>
              </w:rPr>
              <w:t> </w:t>
            </w:r>
            <w:r>
              <w:rPr/>
              <w:t>the PhD</w:t>
              <w:tab/>
              <w:t>6</w:t>
            </w:r>
          </w:hyperlink>
        </w:p>
        <w:p>
          <w:pPr>
            <w:pStyle w:val="TOC1"/>
            <w:numPr>
              <w:ilvl w:val="0"/>
              <w:numId w:val="1"/>
            </w:numPr>
            <w:tabs>
              <w:tab w:pos="502" w:val="left" w:leader="none"/>
              <w:tab w:pos="9068" w:val="right" w:leader="none"/>
            </w:tabs>
            <w:spacing w:line="275" w:lineRule="exact" w:before="2" w:after="0"/>
            <w:ind w:left="501" w:right="0" w:hanging="237"/>
            <w:jc w:val="left"/>
          </w:pPr>
          <w:hyperlink w:history="true" w:anchor="_TOC_250005">
            <w:r>
              <w:rPr/>
              <w:t>The</w:t>
            </w:r>
            <w:r>
              <w:rPr>
                <w:spacing w:val="-1"/>
              </w:rPr>
              <w:t> </w:t>
            </w:r>
            <w:r>
              <w:rPr/>
              <w:t>‘Mini-Viva’</w:t>
              <w:tab/>
              <w:t>9</w:t>
            </w:r>
          </w:hyperlink>
        </w:p>
        <w:p>
          <w:pPr>
            <w:pStyle w:val="TOC1"/>
            <w:numPr>
              <w:ilvl w:val="0"/>
              <w:numId w:val="1"/>
            </w:numPr>
            <w:tabs>
              <w:tab w:pos="493" w:val="left" w:leader="none"/>
              <w:tab w:pos="9068" w:val="right" w:leader="none"/>
            </w:tabs>
            <w:spacing w:line="275" w:lineRule="exact" w:before="0" w:after="0"/>
            <w:ind w:left="492" w:right="0" w:hanging="228"/>
            <w:jc w:val="left"/>
          </w:pPr>
          <w:hyperlink w:history="true" w:anchor="_TOC_250004">
            <w:r>
              <w:rPr/>
              <w:t>Article-Based</w:t>
            </w:r>
            <w:r>
              <w:rPr>
                <w:spacing w:val="-6"/>
              </w:rPr>
              <w:t> </w:t>
            </w:r>
            <w:r>
              <w:rPr/>
              <w:t>Theses</w:t>
              <w:tab/>
              <w:t>10</w:t>
            </w:r>
          </w:hyperlink>
        </w:p>
        <w:p>
          <w:pPr>
            <w:pStyle w:val="TOC1"/>
            <w:tabs>
              <w:tab w:pos="9068" w:val="right" w:leader="none"/>
            </w:tabs>
            <w:spacing w:line="240" w:lineRule="auto" w:before="276"/>
            <w:ind w:left="265" w:firstLine="0"/>
          </w:pPr>
          <w:hyperlink w:history="true" w:anchor="_TOC_250003">
            <w:r>
              <w:rPr/>
              <w:t>Appendix 1: Sample Supervision</w:t>
            </w:r>
            <w:r>
              <w:rPr>
                <w:spacing w:val="-5"/>
              </w:rPr>
              <w:t> </w:t>
            </w:r>
            <w:r>
              <w:rPr/>
              <w:t>Record Form</w:t>
              <w:tab/>
              <w:t>14</w:t>
            </w:r>
          </w:hyperlink>
        </w:p>
        <w:p>
          <w:pPr>
            <w:pStyle w:val="TOC1"/>
            <w:tabs>
              <w:tab w:pos="9068" w:val="right" w:leader="none"/>
            </w:tabs>
            <w:spacing w:before="3"/>
            <w:ind w:left="265" w:firstLine="0"/>
          </w:pPr>
          <w:hyperlink w:history="true" w:anchor="_TOC_250002">
            <w:r>
              <w:rPr/>
              <w:t>Appendix 2: Sample PhD Milestones for</w:t>
            </w:r>
            <w:r>
              <w:rPr>
                <w:spacing w:val="-7"/>
              </w:rPr>
              <w:t> </w:t>
            </w:r>
            <w:r>
              <w:rPr/>
              <w:t>Local</w:t>
            </w:r>
            <w:r>
              <w:rPr>
                <w:spacing w:val="-14"/>
              </w:rPr>
              <w:t> </w:t>
            </w:r>
            <w:r>
              <w:rPr/>
              <w:t>Adaptation</w:t>
              <w:tab/>
              <w:t>15</w:t>
            </w:r>
          </w:hyperlink>
        </w:p>
        <w:p>
          <w:pPr>
            <w:pStyle w:val="TOC1"/>
            <w:tabs>
              <w:tab w:pos="9068" w:val="right" w:leader="none"/>
            </w:tabs>
            <w:ind w:left="265" w:firstLine="0"/>
          </w:pPr>
          <w:hyperlink w:history="true" w:anchor="_TOC_250001">
            <w:r>
              <w:rPr/>
              <w:t>Appendix 3: PhD Modules and</w:t>
            </w:r>
            <w:r>
              <w:rPr>
                <w:spacing w:val="-6"/>
              </w:rPr>
              <w:t> </w:t>
            </w:r>
            <w:r>
              <w:rPr/>
              <w:t>Module</w:t>
            </w:r>
            <w:r>
              <w:rPr>
                <w:spacing w:val="-1"/>
              </w:rPr>
              <w:t> </w:t>
            </w:r>
            <w:r>
              <w:rPr/>
              <w:t>Descriptors</w:t>
              <w:tab/>
              <w:t>17</w:t>
            </w:r>
          </w:hyperlink>
        </w:p>
        <w:p>
          <w:pPr>
            <w:pStyle w:val="TOC1"/>
            <w:tabs>
              <w:tab w:pos="9068" w:val="right" w:leader="none"/>
            </w:tabs>
            <w:spacing w:line="240" w:lineRule="auto" w:before="2"/>
            <w:ind w:left="265" w:firstLine="0"/>
          </w:pPr>
          <w:hyperlink w:history="true" w:anchor="_TOC_250000">
            <w:r>
              <w:rPr/>
              <w:t>Appendix 4: Mini-Viva Report –</w:t>
            </w:r>
            <w:r>
              <w:rPr>
                <w:spacing w:val="-5"/>
              </w:rPr>
              <w:t> </w:t>
            </w:r>
            <w:r>
              <w:rPr/>
              <w:t>Sample</w:t>
            </w:r>
            <w:r>
              <w:rPr>
                <w:spacing w:val="-1"/>
              </w:rPr>
              <w:t> </w:t>
            </w:r>
            <w:r>
              <w:rPr/>
              <w:t>Guidelines</w:t>
              <w:tab/>
              <w:t>21</w:t>
            </w:r>
          </w:hyperlink>
        </w:p>
        <w:p>
          <w:pPr>
            <w:spacing w:line="240" w:lineRule="auto" w:before="0"/>
            <w:rPr>
              <w:sz w:val="26"/>
            </w:rPr>
          </w:pPr>
          <w:r>
            <w:fldChar w:fldCharType="end"/>
          </w:r>
        </w:p>
      </w:sdtContent>
    </w:sdt>
    <w:p>
      <w:pPr>
        <w:pStyle w:val="BodyText"/>
        <w:ind w:left="0"/>
        <w:rPr>
          <w:sz w:val="26"/>
        </w:rPr>
      </w:pPr>
    </w:p>
    <w:p>
      <w:pPr>
        <w:pStyle w:val="BodyText"/>
        <w:spacing w:before="8"/>
        <w:ind w:left="0"/>
        <w:rPr>
          <w:sz w:val="31"/>
        </w:rPr>
      </w:pPr>
    </w:p>
    <w:p>
      <w:pPr>
        <w:pStyle w:val="Heading1"/>
        <w:numPr>
          <w:ilvl w:val="0"/>
          <w:numId w:val="2"/>
        </w:numPr>
        <w:tabs>
          <w:tab w:pos="400" w:val="left" w:leader="none"/>
        </w:tabs>
        <w:spacing w:line="240" w:lineRule="auto" w:before="0" w:after="0"/>
        <w:ind w:left="400" w:right="0" w:hanging="240"/>
        <w:jc w:val="left"/>
      </w:pPr>
      <w:bookmarkStart w:name="_TOC_250012" w:id="1"/>
      <w:bookmarkEnd w:id="1"/>
      <w:r>
        <w:rPr/>
        <w:t>Introduction</w:t>
      </w:r>
    </w:p>
    <w:p>
      <w:pPr>
        <w:pStyle w:val="BodyText"/>
        <w:spacing w:line="278" w:lineRule="auto" w:before="204"/>
        <w:ind w:left="159" w:right="131"/>
        <w:jc w:val="both"/>
      </w:pPr>
      <w:r>
        <w:rPr/>
        <w:t>QA245,</w:t>
      </w:r>
      <w:r>
        <w:rPr>
          <w:spacing w:val="-14"/>
        </w:rPr>
        <w:t> </w:t>
      </w:r>
      <w:r>
        <w:rPr/>
        <w:t>the</w:t>
      </w:r>
      <w:r>
        <w:rPr>
          <w:spacing w:val="-13"/>
        </w:rPr>
        <w:t> </w:t>
      </w:r>
      <w:r>
        <w:rPr/>
        <w:t>University</w:t>
      </w:r>
      <w:r>
        <w:rPr>
          <w:spacing w:val="-14"/>
        </w:rPr>
        <w:t> </w:t>
      </w:r>
      <w:r>
        <w:rPr/>
        <w:t>Guidelines</w:t>
      </w:r>
      <w:r>
        <w:rPr>
          <w:spacing w:val="-13"/>
        </w:rPr>
        <w:t> </w:t>
      </w:r>
      <w:r>
        <w:rPr/>
        <w:t>for</w:t>
      </w:r>
      <w:r>
        <w:rPr>
          <w:spacing w:val="-14"/>
        </w:rPr>
        <w:t> </w:t>
      </w:r>
      <w:r>
        <w:rPr/>
        <w:t>Research</w:t>
      </w:r>
      <w:r>
        <w:rPr>
          <w:spacing w:val="-13"/>
        </w:rPr>
        <w:t> </w:t>
      </w:r>
      <w:r>
        <w:rPr/>
        <w:t>Degree</w:t>
      </w:r>
      <w:r>
        <w:rPr>
          <w:spacing w:val="-14"/>
        </w:rPr>
        <w:t> </w:t>
      </w:r>
      <w:r>
        <w:rPr/>
        <w:t>Programmes,</w:t>
      </w:r>
      <w:r>
        <w:rPr>
          <w:spacing w:val="-13"/>
        </w:rPr>
        <w:t> </w:t>
      </w:r>
      <w:r>
        <w:rPr/>
        <w:t>contains</w:t>
      </w:r>
      <w:r>
        <w:rPr>
          <w:spacing w:val="-14"/>
        </w:rPr>
        <w:t> </w:t>
      </w:r>
      <w:r>
        <w:rPr/>
        <w:t>information</w:t>
      </w:r>
      <w:r>
        <w:rPr>
          <w:spacing w:val="-13"/>
        </w:rPr>
        <w:t> </w:t>
      </w:r>
      <w:r>
        <w:rPr/>
        <w:t>and regulations relevant to all research postgraduates at the University of </w:t>
      </w:r>
      <w:r>
        <w:rPr>
          <w:spacing w:val="-3"/>
        </w:rPr>
        <w:t>Galway. </w:t>
      </w:r>
      <w:r>
        <w:rPr/>
        <w:t>This document is intended to serve as a ‘local’ supplement to QA245. As such, it contains additional information specific to the College of Business, Public Policy and Law (CBPPL) and offers guidance on how University-wide policies and procedures are to be operationalised for PhD students.</w:t>
      </w:r>
    </w:p>
    <w:p>
      <w:pPr>
        <w:pStyle w:val="BodyText"/>
        <w:spacing w:line="278" w:lineRule="auto" w:before="158"/>
        <w:ind w:left="159" w:right="130"/>
        <w:jc w:val="both"/>
      </w:pPr>
      <w:r>
        <w:rPr/>
        <w:t>The information in this document applies to both ‘Structured’ and ‘Non-Structured’ PhDs in the College. The Structured PhD is a formalised, integrated programme of research, training, and personal and professional development activities. Structured PhDs are the standard model for</w:t>
      </w:r>
      <w:r>
        <w:rPr>
          <w:spacing w:val="-7"/>
        </w:rPr>
        <w:t> </w:t>
      </w:r>
      <w:r>
        <w:rPr/>
        <w:t>doctoral</w:t>
      </w:r>
      <w:r>
        <w:rPr>
          <w:spacing w:val="-6"/>
        </w:rPr>
        <w:t> </w:t>
      </w:r>
      <w:r>
        <w:rPr/>
        <w:t>education</w:t>
      </w:r>
      <w:r>
        <w:rPr>
          <w:spacing w:val="-7"/>
        </w:rPr>
        <w:t> </w:t>
      </w:r>
      <w:r>
        <w:rPr/>
        <w:t>within</w:t>
      </w:r>
      <w:r>
        <w:rPr>
          <w:spacing w:val="-6"/>
        </w:rPr>
        <w:t> </w:t>
      </w:r>
      <w:r>
        <w:rPr/>
        <w:t>the</w:t>
      </w:r>
      <w:r>
        <w:rPr>
          <w:spacing w:val="-7"/>
        </w:rPr>
        <w:t> </w:t>
      </w:r>
      <w:r>
        <w:rPr/>
        <w:t>University</w:t>
      </w:r>
      <w:r>
        <w:rPr>
          <w:spacing w:val="-6"/>
        </w:rPr>
        <w:t> </w:t>
      </w:r>
      <w:r>
        <w:rPr/>
        <w:t>of</w:t>
      </w:r>
      <w:r>
        <w:rPr>
          <w:spacing w:val="-6"/>
        </w:rPr>
        <w:t> </w:t>
      </w:r>
      <w:r>
        <w:rPr/>
        <w:t>Galway</w:t>
      </w:r>
      <w:r>
        <w:rPr>
          <w:spacing w:val="-6"/>
        </w:rPr>
        <w:t> </w:t>
      </w:r>
      <w:r>
        <w:rPr/>
        <w:t>and</w:t>
      </w:r>
      <w:r>
        <w:rPr>
          <w:spacing w:val="-6"/>
        </w:rPr>
        <w:t> </w:t>
      </w:r>
      <w:r>
        <w:rPr/>
        <w:t>include</w:t>
      </w:r>
      <w:r>
        <w:rPr>
          <w:spacing w:val="-7"/>
        </w:rPr>
        <w:t> </w:t>
      </w:r>
      <w:r>
        <w:rPr/>
        <w:t>at</w:t>
      </w:r>
      <w:r>
        <w:rPr>
          <w:spacing w:val="-6"/>
        </w:rPr>
        <w:t> </w:t>
      </w:r>
      <w:r>
        <w:rPr/>
        <w:t>least</w:t>
      </w:r>
      <w:r>
        <w:rPr>
          <w:spacing w:val="-6"/>
        </w:rPr>
        <w:t> </w:t>
      </w:r>
      <w:r>
        <w:rPr/>
        <w:t>30</w:t>
      </w:r>
      <w:r>
        <w:rPr>
          <w:spacing w:val="-6"/>
        </w:rPr>
        <w:t> </w:t>
      </w:r>
      <w:r>
        <w:rPr/>
        <w:t>ECTS</w:t>
      </w:r>
      <w:r>
        <w:rPr>
          <w:spacing w:val="-7"/>
        </w:rPr>
        <w:t> </w:t>
      </w:r>
      <w:r>
        <w:rPr/>
        <w:t>credits</w:t>
      </w:r>
      <w:r>
        <w:rPr>
          <w:spacing w:val="-6"/>
        </w:rPr>
        <w:t> </w:t>
      </w:r>
      <w:r>
        <w:rPr/>
        <w:t>of structured modules and training. Registration for the Non-Structured PhD, where structured modules</w:t>
      </w:r>
      <w:r>
        <w:rPr>
          <w:spacing w:val="-5"/>
        </w:rPr>
        <w:t> </w:t>
      </w:r>
      <w:r>
        <w:rPr/>
        <w:t>and</w:t>
      </w:r>
      <w:r>
        <w:rPr>
          <w:spacing w:val="-6"/>
        </w:rPr>
        <w:t> </w:t>
      </w:r>
      <w:r>
        <w:rPr/>
        <w:t>training</w:t>
      </w:r>
      <w:r>
        <w:rPr>
          <w:spacing w:val="-6"/>
        </w:rPr>
        <w:t> </w:t>
      </w:r>
      <w:r>
        <w:rPr/>
        <w:t>are</w:t>
      </w:r>
      <w:r>
        <w:rPr>
          <w:spacing w:val="-6"/>
        </w:rPr>
        <w:t> </w:t>
      </w:r>
      <w:r>
        <w:rPr/>
        <w:t>not</w:t>
      </w:r>
      <w:r>
        <w:rPr>
          <w:spacing w:val="-6"/>
        </w:rPr>
        <w:t> </w:t>
      </w:r>
      <w:r>
        <w:rPr/>
        <w:t>undertaken,</w:t>
      </w:r>
      <w:r>
        <w:rPr>
          <w:spacing w:val="-6"/>
        </w:rPr>
        <w:t> </w:t>
      </w:r>
      <w:r>
        <w:rPr/>
        <w:t>is</w:t>
      </w:r>
      <w:r>
        <w:rPr>
          <w:spacing w:val="-5"/>
        </w:rPr>
        <w:t> </w:t>
      </w:r>
      <w:r>
        <w:rPr/>
        <w:t>available</w:t>
      </w:r>
      <w:r>
        <w:rPr>
          <w:spacing w:val="-6"/>
        </w:rPr>
        <w:t> </w:t>
      </w:r>
      <w:r>
        <w:rPr/>
        <w:t>only</w:t>
      </w:r>
      <w:r>
        <w:rPr>
          <w:spacing w:val="-6"/>
        </w:rPr>
        <w:t> </w:t>
      </w:r>
      <w:r>
        <w:rPr/>
        <w:t>on</w:t>
      </w:r>
      <w:r>
        <w:rPr>
          <w:spacing w:val="-6"/>
        </w:rPr>
        <w:t> </w:t>
      </w:r>
      <w:r>
        <w:rPr/>
        <w:t>an</w:t>
      </w:r>
      <w:r>
        <w:rPr>
          <w:spacing w:val="-6"/>
        </w:rPr>
        <w:t> </w:t>
      </w:r>
      <w:r>
        <w:rPr/>
        <w:t>exceptional</w:t>
      </w:r>
      <w:r>
        <w:rPr>
          <w:spacing w:val="-6"/>
        </w:rPr>
        <w:t> </w:t>
      </w:r>
      <w:r>
        <w:rPr/>
        <w:t>basis</w:t>
      </w:r>
      <w:r>
        <w:rPr>
          <w:spacing w:val="-6"/>
        </w:rPr>
        <w:t> </w:t>
      </w:r>
      <w:r>
        <w:rPr/>
        <w:t>and</w:t>
      </w:r>
      <w:r>
        <w:rPr>
          <w:spacing w:val="-6"/>
        </w:rPr>
        <w:t> </w:t>
      </w:r>
      <w:r>
        <w:rPr/>
        <w:t>requires approval from the Executive Dean of the</w:t>
      </w:r>
      <w:r>
        <w:rPr>
          <w:spacing w:val="-2"/>
        </w:rPr>
        <w:t> </w:t>
      </w:r>
      <w:r>
        <w:rPr/>
        <w:t>College.</w:t>
      </w:r>
    </w:p>
    <w:p>
      <w:pPr>
        <w:spacing w:after="0" w:line="278" w:lineRule="auto"/>
        <w:jc w:val="both"/>
        <w:sectPr>
          <w:headerReference w:type="default" r:id="rId5"/>
          <w:footerReference w:type="default" r:id="rId6"/>
          <w:type w:val="continuous"/>
          <w:pgSz w:w="11900" w:h="16840"/>
          <w:pgMar w:header="520" w:footer="793" w:top="1340" w:bottom="980" w:left="1280" w:right="1300"/>
          <w:pgNumType w:start="1"/>
        </w:sectPr>
      </w:pPr>
    </w:p>
    <w:p>
      <w:pPr>
        <w:pStyle w:val="BodyText"/>
        <w:spacing w:line="278" w:lineRule="auto" w:before="93"/>
        <w:ind w:left="159" w:right="128"/>
        <w:jc w:val="both"/>
      </w:pPr>
      <w:r>
        <w:rPr/>
        <w:t>A diversity of research methodologies and approaches are employed across the College.</w:t>
      </w:r>
      <w:r>
        <w:rPr>
          <w:spacing w:val="-37"/>
        </w:rPr>
        <w:t> </w:t>
      </w:r>
      <w:r>
        <w:rPr/>
        <w:t>Local adaptations of University and College policies are reflected in discipline and research centre handbooks and policy documents that contain additional information specific to individual Schools, programmes, and/or disciplinary areas. PhD students and supervisors are therefore advised to also be aware of such norms and resources. Where discipline or centre handbooks or</w:t>
      </w:r>
      <w:r>
        <w:rPr>
          <w:spacing w:val="-6"/>
        </w:rPr>
        <w:t> </w:t>
      </w:r>
      <w:r>
        <w:rPr/>
        <w:t>policies</w:t>
      </w:r>
      <w:r>
        <w:rPr>
          <w:spacing w:val="-6"/>
        </w:rPr>
        <w:t> </w:t>
      </w:r>
      <w:r>
        <w:rPr/>
        <w:t>provide</w:t>
      </w:r>
      <w:r>
        <w:rPr>
          <w:spacing w:val="-5"/>
        </w:rPr>
        <w:t> </w:t>
      </w:r>
      <w:r>
        <w:rPr/>
        <w:t>additional</w:t>
      </w:r>
      <w:r>
        <w:rPr>
          <w:spacing w:val="-6"/>
        </w:rPr>
        <w:t> </w:t>
      </w:r>
      <w:r>
        <w:rPr/>
        <w:t>or</w:t>
      </w:r>
      <w:r>
        <w:rPr>
          <w:spacing w:val="-6"/>
        </w:rPr>
        <w:t> </w:t>
      </w:r>
      <w:r>
        <w:rPr/>
        <w:t>more</w:t>
      </w:r>
      <w:r>
        <w:rPr>
          <w:spacing w:val="-5"/>
        </w:rPr>
        <w:t> </w:t>
      </w:r>
      <w:r>
        <w:rPr/>
        <w:t>specific</w:t>
      </w:r>
      <w:r>
        <w:rPr>
          <w:spacing w:val="-6"/>
        </w:rPr>
        <w:t> </w:t>
      </w:r>
      <w:r>
        <w:rPr/>
        <w:t>guidance,</w:t>
      </w:r>
      <w:r>
        <w:rPr>
          <w:spacing w:val="-6"/>
        </w:rPr>
        <w:t> </w:t>
      </w:r>
      <w:r>
        <w:rPr/>
        <w:t>these</w:t>
      </w:r>
      <w:r>
        <w:rPr>
          <w:spacing w:val="-5"/>
        </w:rPr>
        <w:t> </w:t>
      </w:r>
      <w:r>
        <w:rPr/>
        <w:t>operate</w:t>
      </w:r>
      <w:r>
        <w:rPr>
          <w:spacing w:val="-6"/>
        </w:rPr>
        <w:t> </w:t>
      </w:r>
      <w:r>
        <w:rPr/>
        <w:t>alongside</w:t>
      </w:r>
      <w:r>
        <w:rPr>
          <w:spacing w:val="-6"/>
        </w:rPr>
        <w:t> </w:t>
      </w:r>
      <w:r>
        <w:rPr/>
        <w:t>these</w:t>
      </w:r>
      <w:r>
        <w:rPr>
          <w:spacing w:val="-6"/>
        </w:rPr>
        <w:t> </w:t>
      </w:r>
      <w:r>
        <w:rPr/>
        <w:t>College guidelines and should be read as complementary rather than as requiring amendment of this document.</w:t>
      </w:r>
    </w:p>
    <w:p>
      <w:pPr>
        <w:pStyle w:val="BodyText"/>
        <w:spacing w:line="278" w:lineRule="auto" w:before="155"/>
        <w:ind w:left="159" w:right="131"/>
        <w:jc w:val="both"/>
      </w:pPr>
      <w:r>
        <w:rPr/>
        <w:t>In terms of the governance and support structures for PhD programmes, students, and supervisors,</w:t>
      </w:r>
      <w:r>
        <w:rPr>
          <w:spacing w:val="-7"/>
        </w:rPr>
        <w:t> </w:t>
      </w:r>
      <w:r>
        <w:rPr/>
        <w:t>the</w:t>
      </w:r>
      <w:r>
        <w:rPr>
          <w:spacing w:val="-10"/>
        </w:rPr>
        <w:t> </w:t>
      </w:r>
      <w:r>
        <w:rPr/>
        <w:t>Vice-Dean</w:t>
      </w:r>
      <w:r>
        <w:rPr>
          <w:spacing w:val="-6"/>
        </w:rPr>
        <w:t> </w:t>
      </w:r>
      <w:r>
        <w:rPr/>
        <w:t>for</w:t>
      </w:r>
      <w:r>
        <w:rPr>
          <w:spacing w:val="-7"/>
        </w:rPr>
        <w:t> </w:t>
      </w:r>
      <w:r>
        <w:rPr/>
        <w:t>Graduate</w:t>
      </w:r>
      <w:r>
        <w:rPr>
          <w:spacing w:val="-6"/>
        </w:rPr>
        <w:t> </w:t>
      </w:r>
      <w:r>
        <w:rPr/>
        <w:t>Studies</w:t>
      </w:r>
      <w:r>
        <w:rPr>
          <w:spacing w:val="-7"/>
        </w:rPr>
        <w:t> </w:t>
      </w:r>
      <w:r>
        <w:rPr/>
        <w:t>works</w:t>
      </w:r>
      <w:r>
        <w:rPr>
          <w:spacing w:val="-7"/>
        </w:rPr>
        <w:t> </w:t>
      </w:r>
      <w:r>
        <w:rPr/>
        <w:t>with</w:t>
      </w:r>
      <w:r>
        <w:rPr>
          <w:spacing w:val="-6"/>
        </w:rPr>
        <w:t> </w:t>
      </w:r>
      <w:r>
        <w:rPr/>
        <w:t>and</w:t>
      </w:r>
      <w:r>
        <w:rPr>
          <w:spacing w:val="-6"/>
        </w:rPr>
        <w:t> </w:t>
      </w:r>
      <w:r>
        <w:rPr/>
        <w:t>for</w:t>
      </w:r>
      <w:r>
        <w:rPr>
          <w:spacing w:val="-7"/>
        </w:rPr>
        <w:t> </w:t>
      </w:r>
      <w:r>
        <w:rPr/>
        <w:t>the</w:t>
      </w:r>
      <w:r>
        <w:rPr>
          <w:spacing w:val="-6"/>
        </w:rPr>
        <w:t> </w:t>
      </w:r>
      <w:r>
        <w:rPr/>
        <w:t>Executive</w:t>
      </w:r>
      <w:r>
        <w:rPr>
          <w:spacing w:val="-7"/>
        </w:rPr>
        <w:t> </w:t>
      </w:r>
      <w:r>
        <w:rPr/>
        <w:t>Dean</w:t>
      </w:r>
      <w:r>
        <w:rPr>
          <w:spacing w:val="-7"/>
        </w:rPr>
        <w:t> </w:t>
      </w:r>
      <w:r>
        <w:rPr/>
        <w:t>of</w:t>
      </w:r>
      <w:r>
        <w:rPr>
          <w:spacing w:val="-6"/>
        </w:rPr>
        <w:t> </w:t>
      </w:r>
      <w:r>
        <w:rPr/>
        <w:t>the College in the development of College policy on graduate studies and acts with the </w:t>
      </w:r>
      <w:r>
        <w:rPr>
          <w:spacing w:val="-3"/>
        </w:rPr>
        <w:t>Dean’s </w:t>
      </w:r>
      <w:r>
        <w:rPr/>
        <w:t>authority in the delivery of that </w:t>
      </w:r>
      <w:r>
        <w:rPr>
          <w:spacing w:val="-3"/>
        </w:rPr>
        <w:t>policy. </w:t>
      </w:r>
      <w:r>
        <w:rPr/>
        <w:t>The Vice-Dean also works closely with the Associate Heads</w:t>
      </w:r>
      <w:r>
        <w:rPr>
          <w:spacing w:val="-13"/>
        </w:rPr>
        <w:t> </w:t>
      </w:r>
      <w:r>
        <w:rPr/>
        <w:t>of</w:t>
      </w:r>
      <w:r>
        <w:rPr>
          <w:spacing w:val="-13"/>
        </w:rPr>
        <w:t> </w:t>
      </w:r>
      <w:r>
        <w:rPr/>
        <w:t>Graduate</w:t>
      </w:r>
      <w:r>
        <w:rPr>
          <w:spacing w:val="-13"/>
        </w:rPr>
        <w:t> </w:t>
      </w:r>
      <w:r>
        <w:rPr/>
        <w:t>Studies</w:t>
      </w:r>
      <w:r>
        <w:rPr>
          <w:spacing w:val="-13"/>
        </w:rPr>
        <w:t> </w:t>
      </w:r>
      <w:r>
        <w:rPr/>
        <w:t>in</w:t>
      </w:r>
      <w:r>
        <w:rPr>
          <w:spacing w:val="-12"/>
        </w:rPr>
        <w:t> </w:t>
      </w:r>
      <w:r>
        <w:rPr/>
        <w:t>the</w:t>
      </w:r>
      <w:r>
        <w:rPr>
          <w:spacing w:val="-13"/>
        </w:rPr>
        <w:t> </w:t>
      </w:r>
      <w:r>
        <w:rPr/>
        <w:t>School</w:t>
      </w:r>
      <w:r>
        <w:rPr>
          <w:spacing w:val="-13"/>
        </w:rPr>
        <w:t> </w:t>
      </w:r>
      <w:r>
        <w:rPr/>
        <w:t>of</w:t>
      </w:r>
      <w:r>
        <w:rPr>
          <w:spacing w:val="-13"/>
        </w:rPr>
        <w:t> </w:t>
      </w:r>
      <w:r>
        <w:rPr/>
        <w:t>Business</w:t>
      </w:r>
      <w:r>
        <w:rPr>
          <w:spacing w:val="-12"/>
        </w:rPr>
        <w:t> </w:t>
      </w:r>
      <w:r>
        <w:rPr/>
        <w:t>&amp;</w:t>
      </w:r>
      <w:r>
        <w:rPr>
          <w:spacing w:val="-13"/>
        </w:rPr>
        <w:t> </w:t>
      </w:r>
      <w:r>
        <w:rPr/>
        <w:t>Economics</w:t>
      </w:r>
      <w:r>
        <w:rPr>
          <w:spacing w:val="-13"/>
        </w:rPr>
        <w:t> </w:t>
      </w:r>
      <w:r>
        <w:rPr/>
        <w:t>and</w:t>
      </w:r>
      <w:r>
        <w:rPr>
          <w:spacing w:val="-13"/>
        </w:rPr>
        <w:t> </w:t>
      </w:r>
      <w:r>
        <w:rPr/>
        <w:t>the</w:t>
      </w:r>
      <w:r>
        <w:rPr>
          <w:spacing w:val="-12"/>
        </w:rPr>
        <w:t> </w:t>
      </w:r>
      <w:r>
        <w:rPr/>
        <w:t>School</w:t>
      </w:r>
      <w:r>
        <w:rPr>
          <w:spacing w:val="-13"/>
        </w:rPr>
        <w:t> </w:t>
      </w:r>
      <w:r>
        <w:rPr/>
        <w:t>of</w:t>
      </w:r>
      <w:r>
        <w:rPr>
          <w:spacing w:val="-13"/>
        </w:rPr>
        <w:t> </w:t>
      </w:r>
      <w:r>
        <w:rPr>
          <w:spacing w:val="-4"/>
        </w:rPr>
        <w:t>Law,</w:t>
      </w:r>
      <w:r>
        <w:rPr>
          <w:spacing w:val="-13"/>
        </w:rPr>
        <w:t> </w:t>
      </w:r>
      <w:r>
        <w:rPr/>
        <w:t>who have responsibility for overseeing and delivering School-level policy and initiatives. The Associate Heads, in turn, work closely with the various discipline and research centre PhD Programme Directors/Leads in relation to the design and delivery of PhD programmes. The College Office provides a range of administrative and other</w:t>
      </w:r>
      <w:r>
        <w:rPr>
          <w:spacing w:val="-3"/>
        </w:rPr>
        <w:t> </w:t>
      </w:r>
      <w:r>
        <w:rPr/>
        <w:t>supports.</w:t>
      </w:r>
    </w:p>
    <w:p>
      <w:pPr>
        <w:pStyle w:val="BodyText"/>
        <w:ind w:left="0"/>
        <w:rPr>
          <w:sz w:val="26"/>
        </w:rPr>
      </w:pPr>
    </w:p>
    <w:p>
      <w:pPr>
        <w:pStyle w:val="BodyText"/>
        <w:spacing w:before="5"/>
        <w:ind w:left="0"/>
        <w:rPr>
          <w:sz w:val="29"/>
        </w:rPr>
      </w:pPr>
    </w:p>
    <w:p>
      <w:pPr>
        <w:pStyle w:val="Heading1"/>
        <w:numPr>
          <w:ilvl w:val="0"/>
          <w:numId w:val="2"/>
        </w:numPr>
        <w:tabs>
          <w:tab w:pos="387" w:val="left" w:leader="none"/>
        </w:tabs>
        <w:spacing w:line="240" w:lineRule="auto" w:before="0" w:after="0"/>
        <w:ind w:left="386" w:right="0" w:hanging="228"/>
        <w:jc w:val="left"/>
      </w:pPr>
      <w:bookmarkStart w:name="_TOC_250011" w:id="2"/>
      <w:r>
        <w:rPr/>
        <w:t>Applications and</w:t>
      </w:r>
      <w:r>
        <w:rPr>
          <w:spacing w:val="-16"/>
        </w:rPr>
        <w:t> </w:t>
      </w:r>
      <w:bookmarkEnd w:id="2"/>
      <w:r>
        <w:rPr/>
        <w:t>Admission</w:t>
      </w:r>
    </w:p>
    <w:p>
      <w:pPr>
        <w:pStyle w:val="Heading2"/>
        <w:numPr>
          <w:ilvl w:val="1"/>
          <w:numId w:val="2"/>
        </w:numPr>
        <w:tabs>
          <w:tab w:pos="520" w:val="left" w:leader="none"/>
        </w:tabs>
        <w:spacing w:line="240" w:lineRule="auto" w:before="204" w:after="0"/>
        <w:ind w:left="519" w:right="0" w:hanging="361"/>
        <w:jc w:val="left"/>
        <w:rPr>
          <w:i/>
        </w:rPr>
      </w:pPr>
      <w:r>
        <w:rPr>
          <w:i/>
        </w:rPr>
        <w:t>Criteria, Decision-Making, and</w:t>
      </w:r>
      <w:r>
        <w:rPr>
          <w:i/>
          <w:spacing w:val="-2"/>
        </w:rPr>
        <w:t> </w:t>
      </w:r>
      <w:r>
        <w:rPr>
          <w:i/>
        </w:rPr>
        <w:t>Review</w:t>
      </w:r>
    </w:p>
    <w:p>
      <w:pPr>
        <w:pStyle w:val="BodyText"/>
        <w:spacing w:line="278" w:lineRule="auto" w:before="204"/>
        <w:ind w:left="159" w:right="128"/>
        <w:jc w:val="both"/>
      </w:pPr>
      <w:r>
        <w:rPr/>
        <w:t>PhD applications are considered through a structured admissions process in accordance with University and College requirements. The format and content of PhD proposals must comply with the requirements set out by the relevant School, programme, and/or disciplinary area. Recommendations on admission are made by admissions committees operating at School or disciplinary level, with committee membership determined at School level. Admission decisions are based on the admission criteria for the relevant PhD programme, the quality and feasibility of the PhD proposal, and supporting documentation required for applications, including references, etc. Where an admissions committee identifies concerns with a PhD proposal,</w:t>
      </w:r>
      <w:r>
        <w:rPr>
          <w:spacing w:val="-15"/>
        </w:rPr>
        <w:t> </w:t>
      </w:r>
      <w:r>
        <w:rPr/>
        <w:t>but</w:t>
      </w:r>
      <w:r>
        <w:rPr>
          <w:spacing w:val="-15"/>
        </w:rPr>
        <w:t> </w:t>
      </w:r>
      <w:r>
        <w:rPr/>
        <w:t>the</w:t>
      </w:r>
      <w:r>
        <w:rPr>
          <w:spacing w:val="-15"/>
        </w:rPr>
        <w:t> </w:t>
      </w:r>
      <w:r>
        <w:rPr/>
        <w:t>applicant</w:t>
      </w:r>
      <w:r>
        <w:rPr>
          <w:spacing w:val="-15"/>
        </w:rPr>
        <w:t> </w:t>
      </w:r>
      <w:r>
        <w:rPr/>
        <w:t>otherwise</w:t>
      </w:r>
      <w:r>
        <w:rPr>
          <w:spacing w:val="-15"/>
        </w:rPr>
        <w:t> </w:t>
      </w:r>
      <w:r>
        <w:rPr/>
        <w:t>meets</w:t>
      </w:r>
      <w:r>
        <w:rPr>
          <w:spacing w:val="-15"/>
        </w:rPr>
        <w:t> </w:t>
      </w:r>
      <w:r>
        <w:rPr/>
        <w:t>the</w:t>
      </w:r>
      <w:r>
        <w:rPr>
          <w:spacing w:val="-15"/>
        </w:rPr>
        <w:t> </w:t>
      </w:r>
      <w:r>
        <w:rPr/>
        <w:t>admission</w:t>
      </w:r>
      <w:r>
        <w:rPr>
          <w:spacing w:val="-15"/>
        </w:rPr>
        <w:t> </w:t>
      </w:r>
      <w:r>
        <w:rPr/>
        <w:t>criteria</w:t>
      </w:r>
      <w:r>
        <w:rPr>
          <w:spacing w:val="-15"/>
        </w:rPr>
        <w:t> </w:t>
      </w:r>
      <w:r>
        <w:rPr/>
        <w:t>for</w:t>
      </w:r>
      <w:r>
        <w:rPr>
          <w:spacing w:val="-15"/>
        </w:rPr>
        <w:t> </w:t>
      </w:r>
      <w:r>
        <w:rPr/>
        <w:t>the</w:t>
      </w:r>
      <w:r>
        <w:rPr>
          <w:spacing w:val="-15"/>
        </w:rPr>
        <w:t> </w:t>
      </w:r>
      <w:r>
        <w:rPr/>
        <w:t>programme,</w:t>
      </w:r>
      <w:r>
        <w:rPr>
          <w:spacing w:val="-15"/>
        </w:rPr>
        <w:t> </w:t>
      </w:r>
      <w:r>
        <w:rPr/>
        <w:t>formative feedback should be provided to the proposed supervisor(s), and the applicant should be given an opportunity to revise and resubmit the proposal for further consideration by the committee. In exceptional circumstances, where a PhD applicant or proposed supervisor(s) wishes to request a review of a decision not to recommend admission, a review may be undertaken by the relevant Head of School, the Vice-Dean of Graduate Studies, and the Executive Dean of the College.</w:t>
      </w:r>
    </w:p>
    <w:p>
      <w:pPr>
        <w:pStyle w:val="BodyText"/>
        <w:ind w:left="0"/>
        <w:rPr>
          <w:sz w:val="26"/>
        </w:rPr>
      </w:pPr>
    </w:p>
    <w:p>
      <w:pPr>
        <w:pStyle w:val="BodyText"/>
        <w:spacing w:before="11"/>
        <w:ind w:left="0"/>
        <w:rPr>
          <w:sz w:val="28"/>
        </w:rPr>
      </w:pPr>
    </w:p>
    <w:p>
      <w:pPr>
        <w:pStyle w:val="Heading2"/>
        <w:numPr>
          <w:ilvl w:val="1"/>
          <w:numId w:val="2"/>
        </w:numPr>
        <w:tabs>
          <w:tab w:pos="520" w:val="left" w:leader="none"/>
        </w:tabs>
        <w:spacing w:line="240" w:lineRule="auto" w:before="0" w:after="0"/>
        <w:ind w:left="519" w:right="0" w:hanging="361"/>
        <w:jc w:val="left"/>
        <w:rPr>
          <w:i/>
        </w:rPr>
      </w:pPr>
      <w:r>
        <w:rPr>
          <w:i/>
        </w:rPr>
        <w:t>PhD International Merit</w:t>
      </w:r>
      <w:r>
        <w:rPr>
          <w:i/>
          <w:spacing w:val="-3"/>
        </w:rPr>
        <w:t> </w:t>
      </w:r>
      <w:r>
        <w:rPr>
          <w:i/>
        </w:rPr>
        <w:t>Scholarship</w:t>
      </w:r>
    </w:p>
    <w:p>
      <w:pPr>
        <w:pStyle w:val="BodyText"/>
        <w:spacing w:line="276" w:lineRule="auto" w:before="204"/>
        <w:ind w:left="159" w:right="133"/>
        <w:jc w:val="both"/>
      </w:pPr>
      <w:r>
        <w:rPr/>
        <w:t>Non-EU</w:t>
      </w:r>
      <w:r>
        <w:rPr>
          <w:spacing w:val="-6"/>
        </w:rPr>
        <w:t> </w:t>
      </w:r>
      <w:r>
        <w:rPr/>
        <w:t>students</w:t>
      </w:r>
      <w:r>
        <w:rPr>
          <w:spacing w:val="-5"/>
        </w:rPr>
        <w:t> </w:t>
      </w:r>
      <w:r>
        <w:rPr/>
        <w:t>who</w:t>
      </w:r>
      <w:r>
        <w:rPr>
          <w:spacing w:val="-6"/>
        </w:rPr>
        <w:t> </w:t>
      </w:r>
      <w:r>
        <w:rPr/>
        <w:t>apply</w:t>
      </w:r>
      <w:r>
        <w:rPr>
          <w:spacing w:val="-5"/>
        </w:rPr>
        <w:t> </w:t>
      </w:r>
      <w:r>
        <w:rPr/>
        <w:t>to</w:t>
      </w:r>
      <w:r>
        <w:rPr>
          <w:spacing w:val="-6"/>
        </w:rPr>
        <w:t> </w:t>
      </w:r>
      <w:r>
        <w:rPr/>
        <w:t>undertake</w:t>
      </w:r>
      <w:r>
        <w:rPr>
          <w:spacing w:val="-5"/>
        </w:rPr>
        <w:t> </w:t>
      </w:r>
      <w:r>
        <w:rPr/>
        <w:t>PhD</w:t>
      </w:r>
      <w:r>
        <w:rPr>
          <w:spacing w:val="-6"/>
        </w:rPr>
        <w:t> </w:t>
      </w:r>
      <w:r>
        <w:rPr/>
        <w:t>studies</w:t>
      </w:r>
      <w:r>
        <w:rPr>
          <w:spacing w:val="-5"/>
        </w:rPr>
        <w:t> </w:t>
      </w:r>
      <w:r>
        <w:rPr/>
        <w:t>at</w:t>
      </w:r>
      <w:r>
        <w:rPr>
          <w:spacing w:val="-5"/>
        </w:rPr>
        <w:t> </w:t>
      </w:r>
      <w:r>
        <w:rPr/>
        <w:t>the</w:t>
      </w:r>
      <w:r>
        <w:rPr>
          <w:spacing w:val="-6"/>
        </w:rPr>
        <w:t> </w:t>
      </w:r>
      <w:r>
        <w:rPr/>
        <w:t>University</w:t>
      </w:r>
      <w:r>
        <w:rPr>
          <w:spacing w:val="-5"/>
        </w:rPr>
        <w:t> </w:t>
      </w:r>
      <w:r>
        <w:rPr/>
        <w:t>of</w:t>
      </w:r>
      <w:r>
        <w:rPr>
          <w:spacing w:val="-6"/>
        </w:rPr>
        <w:t> </w:t>
      </w:r>
      <w:r>
        <w:rPr/>
        <w:t>Galway</w:t>
      </w:r>
      <w:r>
        <w:rPr>
          <w:spacing w:val="-5"/>
        </w:rPr>
        <w:t> </w:t>
      </w:r>
      <w:r>
        <w:rPr/>
        <w:t>are</w:t>
      </w:r>
      <w:r>
        <w:rPr>
          <w:spacing w:val="-6"/>
        </w:rPr>
        <w:t> </w:t>
      </w:r>
      <w:r>
        <w:rPr/>
        <w:t>advised that</w:t>
      </w:r>
      <w:r>
        <w:rPr>
          <w:spacing w:val="11"/>
        </w:rPr>
        <w:t> </w:t>
      </w:r>
      <w:r>
        <w:rPr/>
        <w:t>the</w:t>
      </w:r>
      <w:r>
        <w:rPr>
          <w:spacing w:val="11"/>
        </w:rPr>
        <w:t> </w:t>
      </w:r>
      <w:r>
        <w:rPr/>
        <w:t>full</w:t>
      </w:r>
      <w:r>
        <w:rPr>
          <w:spacing w:val="12"/>
        </w:rPr>
        <w:t> </w:t>
      </w:r>
      <w:r>
        <w:rPr/>
        <w:t>PhD</w:t>
      </w:r>
      <w:r>
        <w:rPr>
          <w:spacing w:val="11"/>
        </w:rPr>
        <w:t> </w:t>
      </w:r>
      <w:r>
        <w:rPr/>
        <w:t>fee</w:t>
      </w:r>
      <w:r>
        <w:rPr>
          <w:spacing w:val="11"/>
        </w:rPr>
        <w:t> </w:t>
      </w:r>
      <w:r>
        <w:rPr/>
        <w:t>(often</w:t>
      </w:r>
      <w:r>
        <w:rPr>
          <w:spacing w:val="12"/>
        </w:rPr>
        <w:t> </w:t>
      </w:r>
      <w:r>
        <w:rPr/>
        <w:t>called</w:t>
      </w:r>
      <w:r>
        <w:rPr>
          <w:spacing w:val="11"/>
        </w:rPr>
        <w:t> </w:t>
      </w:r>
      <w:r>
        <w:rPr/>
        <w:t>the</w:t>
      </w:r>
      <w:r>
        <w:rPr>
          <w:spacing w:val="12"/>
        </w:rPr>
        <w:t> </w:t>
      </w:r>
      <w:r>
        <w:rPr/>
        <w:t>“non-EU</w:t>
      </w:r>
      <w:r>
        <w:rPr>
          <w:spacing w:val="11"/>
        </w:rPr>
        <w:t> </w:t>
      </w:r>
      <w:r>
        <w:rPr/>
        <w:t>fee”)</w:t>
      </w:r>
      <w:r>
        <w:rPr>
          <w:spacing w:val="11"/>
        </w:rPr>
        <w:t> </w:t>
      </w:r>
      <w:r>
        <w:rPr/>
        <w:t>will</w:t>
      </w:r>
      <w:r>
        <w:rPr>
          <w:spacing w:val="12"/>
        </w:rPr>
        <w:t> </w:t>
      </w:r>
      <w:r>
        <w:rPr/>
        <w:t>be</w:t>
      </w:r>
      <w:r>
        <w:rPr>
          <w:spacing w:val="11"/>
        </w:rPr>
        <w:t> </w:t>
      </w:r>
      <w:r>
        <w:rPr/>
        <w:t>charged.</w:t>
      </w:r>
      <w:r>
        <w:rPr>
          <w:spacing w:val="12"/>
        </w:rPr>
        <w:t> </w:t>
      </w:r>
      <w:r>
        <w:rPr/>
        <w:t>Non-EU</w:t>
      </w:r>
      <w:r>
        <w:rPr>
          <w:spacing w:val="11"/>
        </w:rPr>
        <w:t> </w:t>
      </w:r>
      <w:r>
        <w:rPr/>
        <w:t>students</w:t>
      </w:r>
      <w:r>
        <w:rPr>
          <w:spacing w:val="11"/>
        </w:rPr>
        <w:t> </w:t>
      </w:r>
      <w:r>
        <w:rPr/>
        <w:t>who</w:t>
      </w:r>
    </w:p>
    <w:p>
      <w:pPr>
        <w:spacing w:after="0" w:line="276" w:lineRule="auto"/>
        <w:jc w:val="both"/>
        <w:sectPr>
          <w:pgSz w:w="11900" w:h="16840"/>
          <w:pgMar w:header="520" w:footer="793" w:top="1340" w:bottom="980" w:left="1280" w:right="1300"/>
        </w:sectPr>
      </w:pPr>
    </w:p>
    <w:p>
      <w:pPr>
        <w:pStyle w:val="BodyText"/>
        <w:spacing w:line="278" w:lineRule="auto" w:before="93"/>
        <w:ind w:right="132"/>
        <w:jc w:val="both"/>
      </w:pPr>
      <w:r>
        <w:rPr/>
        <w:t>are not in receipt of any other scholarship or similar funding award that supports the payment of full non-EU fees are eligible for the PhD International Merit Scholarship Scheme. If successful, this scholarship award reduces the fee of the successful PhD student from the full non-EU PhD fee to EU student fees.</w:t>
      </w:r>
    </w:p>
    <w:p>
      <w:pPr>
        <w:pStyle w:val="BodyText"/>
        <w:ind w:left="0"/>
        <w:rPr>
          <w:sz w:val="26"/>
        </w:rPr>
      </w:pPr>
    </w:p>
    <w:p>
      <w:pPr>
        <w:pStyle w:val="BodyText"/>
        <w:spacing w:before="6"/>
        <w:ind w:left="0"/>
        <w:rPr>
          <w:sz w:val="29"/>
        </w:rPr>
      </w:pPr>
    </w:p>
    <w:p>
      <w:pPr>
        <w:pStyle w:val="Heading1"/>
        <w:numPr>
          <w:ilvl w:val="0"/>
          <w:numId w:val="2"/>
        </w:numPr>
        <w:tabs>
          <w:tab w:pos="401" w:val="left" w:leader="none"/>
        </w:tabs>
        <w:spacing w:line="240" w:lineRule="auto" w:before="1" w:after="0"/>
        <w:ind w:left="400" w:right="0" w:hanging="241"/>
        <w:jc w:val="left"/>
      </w:pPr>
      <w:bookmarkStart w:name="_TOC_250010" w:id="3"/>
      <w:r>
        <w:rPr/>
        <w:t>PhD</w:t>
      </w:r>
      <w:r>
        <w:rPr>
          <w:spacing w:val="-1"/>
        </w:rPr>
        <w:t> </w:t>
      </w:r>
      <w:bookmarkEnd w:id="3"/>
      <w:r>
        <w:rPr/>
        <w:t>Supervision</w:t>
      </w:r>
    </w:p>
    <w:p>
      <w:pPr>
        <w:pStyle w:val="BodyText"/>
        <w:spacing w:line="278" w:lineRule="auto" w:before="204"/>
        <w:ind w:right="130"/>
        <w:jc w:val="both"/>
      </w:pPr>
      <w:r>
        <w:rPr/>
        <w:t>The</w:t>
      </w:r>
      <w:r>
        <w:rPr>
          <w:spacing w:val="-12"/>
        </w:rPr>
        <w:t> </w:t>
      </w:r>
      <w:r>
        <w:rPr/>
        <w:t>roles</w:t>
      </w:r>
      <w:r>
        <w:rPr>
          <w:spacing w:val="-12"/>
        </w:rPr>
        <w:t> </w:t>
      </w:r>
      <w:r>
        <w:rPr/>
        <w:t>and</w:t>
      </w:r>
      <w:r>
        <w:rPr>
          <w:spacing w:val="-12"/>
        </w:rPr>
        <w:t> </w:t>
      </w:r>
      <w:r>
        <w:rPr/>
        <w:t>responsibilities</w:t>
      </w:r>
      <w:r>
        <w:rPr>
          <w:spacing w:val="-12"/>
        </w:rPr>
        <w:t> </w:t>
      </w:r>
      <w:r>
        <w:rPr/>
        <w:t>of</w:t>
      </w:r>
      <w:r>
        <w:rPr>
          <w:spacing w:val="-12"/>
        </w:rPr>
        <w:t> </w:t>
      </w:r>
      <w:r>
        <w:rPr/>
        <w:t>PhD</w:t>
      </w:r>
      <w:r>
        <w:rPr>
          <w:spacing w:val="-13"/>
        </w:rPr>
        <w:t> </w:t>
      </w:r>
      <w:r>
        <w:rPr/>
        <w:t>supervisors</w:t>
      </w:r>
      <w:r>
        <w:rPr>
          <w:spacing w:val="-12"/>
        </w:rPr>
        <w:t> </w:t>
      </w:r>
      <w:r>
        <w:rPr/>
        <w:t>are</w:t>
      </w:r>
      <w:r>
        <w:rPr>
          <w:spacing w:val="-12"/>
        </w:rPr>
        <w:t> </w:t>
      </w:r>
      <w:r>
        <w:rPr/>
        <w:t>outlined</w:t>
      </w:r>
      <w:r>
        <w:rPr>
          <w:spacing w:val="-12"/>
        </w:rPr>
        <w:t> </w:t>
      </w:r>
      <w:r>
        <w:rPr/>
        <w:t>in</w:t>
      </w:r>
      <w:r>
        <w:rPr>
          <w:spacing w:val="-12"/>
        </w:rPr>
        <w:t> </w:t>
      </w:r>
      <w:r>
        <w:rPr/>
        <w:t>detail</w:t>
      </w:r>
      <w:r>
        <w:rPr>
          <w:spacing w:val="-12"/>
        </w:rPr>
        <w:t> </w:t>
      </w:r>
      <w:r>
        <w:rPr/>
        <w:t>in</w:t>
      </w:r>
      <w:r>
        <w:rPr>
          <w:spacing w:val="-12"/>
        </w:rPr>
        <w:t> </w:t>
      </w:r>
      <w:r>
        <w:rPr/>
        <w:t>QA245.</w:t>
      </w:r>
      <w:r>
        <w:rPr>
          <w:spacing w:val="-12"/>
        </w:rPr>
        <w:t> </w:t>
      </w:r>
      <w:r>
        <w:rPr/>
        <w:t>PhD</w:t>
      </w:r>
      <w:r>
        <w:rPr>
          <w:spacing w:val="-13"/>
        </w:rPr>
        <w:t> </w:t>
      </w:r>
      <w:r>
        <w:rPr/>
        <w:t>students may have a single supervisor or multiple co-supervisors. In all cases of co-supervision, a primary supervisor must be designated. It is permitted for co-supervisors to be sourced from outside of the institution, where appropriate. Academics should normally refrain from taking on sole supervisory roles when they are within five years of</w:t>
      </w:r>
      <w:r>
        <w:rPr>
          <w:spacing w:val="-9"/>
        </w:rPr>
        <w:t> </w:t>
      </w:r>
      <w:r>
        <w:rPr/>
        <w:t>retirement.</w:t>
      </w:r>
    </w:p>
    <w:p>
      <w:pPr>
        <w:pStyle w:val="BodyText"/>
        <w:spacing w:line="278" w:lineRule="auto" w:before="156"/>
        <w:ind w:right="129"/>
        <w:jc w:val="both"/>
      </w:pPr>
      <w:r>
        <w:rPr/>
        <w:t>Supervisors</w:t>
      </w:r>
      <w:r>
        <w:rPr>
          <w:spacing w:val="-4"/>
        </w:rPr>
        <w:t> </w:t>
      </w:r>
      <w:r>
        <w:rPr/>
        <w:t>will</w:t>
      </w:r>
      <w:r>
        <w:rPr>
          <w:spacing w:val="-4"/>
        </w:rPr>
        <w:t> </w:t>
      </w:r>
      <w:r>
        <w:rPr/>
        <w:t>meet</w:t>
      </w:r>
      <w:r>
        <w:rPr>
          <w:spacing w:val="-3"/>
        </w:rPr>
        <w:t> </w:t>
      </w:r>
      <w:r>
        <w:rPr/>
        <w:t>with</w:t>
      </w:r>
      <w:r>
        <w:rPr>
          <w:spacing w:val="-4"/>
        </w:rPr>
        <w:t> </w:t>
      </w:r>
      <w:r>
        <w:rPr/>
        <w:t>PhD</w:t>
      </w:r>
      <w:r>
        <w:rPr>
          <w:spacing w:val="-3"/>
        </w:rPr>
        <w:t> </w:t>
      </w:r>
      <w:r>
        <w:rPr/>
        <w:t>students</w:t>
      </w:r>
      <w:r>
        <w:rPr>
          <w:spacing w:val="-4"/>
        </w:rPr>
        <w:t> </w:t>
      </w:r>
      <w:r>
        <w:rPr/>
        <w:t>on</w:t>
      </w:r>
      <w:r>
        <w:rPr>
          <w:spacing w:val="-4"/>
        </w:rPr>
        <w:t> </w:t>
      </w:r>
      <w:r>
        <w:rPr/>
        <w:t>a</w:t>
      </w:r>
      <w:r>
        <w:rPr>
          <w:spacing w:val="-3"/>
        </w:rPr>
        <w:t> </w:t>
      </w:r>
      <w:r>
        <w:rPr/>
        <w:t>regular</w:t>
      </w:r>
      <w:r>
        <w:rPr>
          <w:spacing w:val="-4"/>
        </w:rPr>
        <w:t> </w:t>
      </w:r>
      <w:r>
        <w:rPr/>
        <w:t>basis</w:t>
      </w:r>
      <w:r>
        <w:rPr>
          <w:spacing w:val="-3"/>
        </w:rPr>
        <w:t> </w:t>
      </w:r>
      <w:r>
        <w:rPr/>
        <w:t>and</w:t>
      </w:r>
      <w:r>
        <w:rPr>
          <w:spacing w:val="-4"/>
        </w:rPr>
        <w:t> </w:t>
      </w:r>
      <w:r>
        <w:rPr/>
        <w:t>be</w:t>
      </w:r>
      <w:r>
        <w:rPr>
          <w:spacing w:val="-4"/>
        </w:rPr>
        <w:t> </w:t>
      </w:r>
      <w:r>
        <w:rPr/>
        <w:t>responsive</w:t>
      </w:r>
      <w:r>
        <w:rPr>
          <w:spacing w:val="-3"/>
        </w:rPr>
        <w:t> </w:t>
      </w:r>
      <w:r>
        <w:rPr/>
        <w:t>to</w:t>
      </w:r>
      <w:r>
        <w:rPr>
          <w:spacing w:val="-4"/>
        </w:rPr>
        <w:t> </w:t>
      </w:r>
      <w:r>
        <w:rPr/>
        <w:t>queries</w:t>
      </w:r>
      <w:r>
        <w:rPr>
          <w:spacing w:val="-3"/>
        </w:rPr>
        <w:t> </w:t>
      </w:r>
      <w:r>
        <w:rPr/>
        <w:t>either by</w:t>
      </w:r>
      <w:r>
        <w:rPr>
          <w:spacing w:val="-10"/>
        </w:rPr>
        <w:t> </w:t>
      </w:r>
      <w:r>
        <w:rPr/>
        <w:t>email</w:t>
      </w:r>
      <w:r>
        <w:rPr>
          <w:spacing w:val="-9"/>
        </w:rPr>
        <w:t> </w:t>
      </w:r>
      <w:r>
        <w:rPr/>
        <w:t>or</w:t>
      </w:r>
      <w:r>
        <w:rPr>
          <w:spacing w:val="-10"/>
        </w:rPr>
        <w:t> </w:t>
      </w:r>
      <w:r>
        <w:rPr/>
        <w:t>in</w:t>
      </w:r>
      <w:r>
        <w:rPr>
          <w:spacing w:val="-8"/>
        </w:rPr>
        <w:t> </w:t>
      </w:r>
      <w:r>
        <w:rPr/>
        <w:t>person.</w:t>
      </w:r>
      <w:r>
        <w:rPr>
          <w:spacing w:val="-10"/>
        </w:rPr>
        <w:t> </w:t>
      </w:r>
      <w:r>
        <w:rPr/>
        <w:t>Correspondence</w:t>
      </w:r>
      <w:r>
        <w:rPr>
          <w:spacing w:val="-10"/>
        </w:rPr>
        <w:t> </w:t>
      </w:r>
      <w:r>
        <w:rPr/>
        <w:t>between</w:t>
      </w:r>
      <w:r>
        <w:rPr>
          <w:spacing w:val="-10"/>
        </w:rPr>
        <w:t> </w:t>
      </w:r>
      <w:r>
        <w:rPr/>
        <w:t>supervisors</w:t>
      </w:r>
      <w:r>
        <w:rPr>
          <w:spacing w:val="-9"/>
        </w:rPr>
        <w:t> </w:t>
      </w:r>
      <w:r>
        <w:rPr/>
        <w:t>and</w:t>
      </w:r>
      <w:r>
        <w:rPr>
          <w:spacing w:val="-9"/>
        </w:rPr>
        <w:t> </w:t>
      </w:r>
      <w:r>
        <w:rPr/>
        <w:t>students</w:t>
      </w:r>
      <w:r>
        <w:rPr>
          <w:spacing w:val="-10"/>
        </w:rPr>
        <w:t> </w:t>
      </w:r>
      <w:r>
        <w:rPr/>
        <w:t>should</w:t>
      </w:r>
      <w:r>
        <w:rPr>
          <w:spacing w:val="-10"/>
        </w:rPr>
        <w:t> </w:t>
      </w:r>
      <w:r>
        <w:rPr/>
        <w:t>always</w:t>
      </w:r>
      <w:r>
        <w:rPr>
          <w:spacing w:val="-8"/>
        </w:rPr>
        <w:t> </w:t>
      </w:r>
      <w:r>
        <w:rPr/>
        <w:t>adhere to the University of Galway Guidelines on email etiquette (see </w:t>
      </w:r>
      <w:hyperlink r:id="rId8">
        <w:r>
          <w:rPr>
            <w:color w:val="467886"/>
            <w:u w:val="single" w:color="467886"/>
          </w:rPr>
          <w:t>https://www.universityofgalway.ie/goodemail/</w:t>
        </w:r>
      </w:hyperlink>
      <w:r>
        <w:rPr/>
        <w:t>). The expected frequency and purpose/format of supervisory meetings should be clarified between supervisors and supervisees; it is anticipated</w:t>
      </w:r>
      <w:r>
        <w:rPr>
          <w:spacing w:val="-9"/>
        </w:rPr>
        <w:t> </w:t>
      </w:r>
      <w:r>
        <w:rPr/>
        <w:t>that</w:t>
      </w:r>
      <w:r>
        <w:rPr>
          <w:spacing w:val="-8"/>
        </w:rPr>
        <w:t> </w:t>
      </w:r>
      <w:r>
        <w:rPr/>
        <w:t>these</w:t>
      </w:r>
      <w:r>
        <w:rPr>
          <w:spacing w:val="-8"/>
        </w:rPr>
        <w:t> </w:t>
      </w:r>
      <w:r>
        <w:rPr/>
        <w:t>aspects</w:t>
      </w:r>
      <w:r>
        <w:rPr>
          <w:spacing w:val="-8"/>
        </w:rPr>
        <w:t> </w:t>
      </w:r>
      <w:r>
        <w:rPr/>
        <w:t>will</w:t>
      </w:r>
      <w:r>
        <w:rPr>
          <w:spacing w:val="-8"/>
        </w:rPr>
        <w:t> </w:t>
      </w:r>
      <w:r>
        <w:rPr/>
        <w:t>evolve</w:t>
      </w:r>
      <w:r>
        <w:rPr>
          <w:spacing w:val="-9"/>
        </w:rPr>
        <w:t> </w:t>
      </w:r>
      <w:r>
        <w:rPr/>
        <w:t>as</w:t>
      </w:r>
      <w:r>
        <w:rPr>
          <w:spacing w:val="-8"/>
        </w:rPr>
        <w:t> </w:t>
      </w:r>
      <w:r>
        <w:rPr/>
        <w:t>the</w:t>
      </w:r>
      <w:r>
        <w:rPr>
          <w:spacing w:val="-8"/>
        </w:rPr>
        <w:t> </w:t>
      </w:r>
      <w:r>
        <w:rPr/>
        <w:t>student</w:t>
      </w:r>
      <w:r>
        <w:rPr>
          <w:spacing w:val="-8"/>
        </w:rPr>
        <w:t> </w:t>
      </w:r>
      <w:r>
        <w:rPr/>
        <w:t>reaches</w:t>
      </w:r>
      <w:r>
        <w:rPr>
          <w:spacing w:val="-8"/>
        </w:rPr>
        <w:t> </w:t>
      </w:r>
      <w:r>
        <w:rPr/>
        <w:t>different</w:t>
      </w:r>
      <w:r>
        <w:rPr>
          <w:spacing w:val="-8"/>
        </w:rPr>
        <w:t> </w:t>
      </w:r>
      <w:r>
        <w:rPr/>
        <w:t>milestones</w:t>
      </w:r>
      <w:r>
        <w:rPr>
          <w:spacing w:val="-9"/>
        </w:rPr>
        <w:t> </w:t>
      </w:r>
      <w:r>
        <w:rPr/>
        <w:t>in</w:t>
      </w:r>
      <w:r>
        <w:rPr>
          <w:spacing w:val="-8"/>
        </w:rPr>
        <w:t> </w:t>
      </w:r>
      <w:r>
        <w:rPr/>
        <w:t>the</w:t>
      </w:r>
      <w:r>
        <w:rPr>
          <w:spacing w:val="-8"/>
        </w:rPr>
        <w:t> </w:t>
      </w:r>
      <w:r>
        <w:rPr/>
        <w:t>PhD journey.</w:t>
      </w:r>
    </w:p>
    <w:p>
      <w:pPr>
        <w:pStyle w:val="BodyText"/>
        <w:spacing w:line="278" w:lineRule="auto" w:before="154"/>
        <w:ind w:right="131"/>
        <w:jc w:val="both"/>
      </w:pPr>
      <w:r>
        <w:rPr/>
        <w:t>PhD</w:t>
      </w:r>
      <w:r>
        <w:rPr>
          <w:spacing w:val="-17"/>
        </w:rPr>
        <w:t> </w:t>
      </w:r>
      <w:r>
        <w:rPr/>
        <w:t>supervisors</w:t>
      </w:r>
      <w:r>
        <w:rPr>
          <w:spacing w:val="-16"/>
        </w:rPr>
        <w:t> </w:t>
      </w:r>
      <w:r>
        <w:rPr/>
        <w:t>who</w:t>
      </w:r>
      <w:r>
        <w:rPr>
          <w:spacing w:val="-16"/>
        </w:rPr>
        <w:t> </w:t>
      </w:r>
      <w:r>
        <w:rPr/>
        <w:t>have</w:t>
      </w:r>
      <w:r>
        <w:rPr>
          <w:spacing w:val="-17"/>
        </w:rPr>
        <w:t> </w:t>
      </w:r>
      <w:r>
        <w:rPr/>
        <w:t>not</w:t>
      </w:r>
      <w:r>
        <w:rPr>
          <w:spacing w:val="-16"/>
        </w:rPr>
        <w:t> </w:t>
      </w:r>
      <w:r>
        <w:rPr/>
        <w:t>supervised</w:t>
      </w:r>
      <w:r>
        <w:rPr>
          <w:spacing w:val="-16"/>
        </w:rPr>
        <w:t> </w:t>
      </w:r>
      <w:r>
        <w:rPr/>
        <w:t>a</w:t>
      </w:r>
      <w:r>
        <w:rPr>
          <w:spacing w:val="-16"/>
        </w:rPr>
        <w:t> </w:t>
      </w:r>
      <w:r>
        <w:rPr/>
        <w:t>PhD</w:t>
      </w:r>
      <w:r>
        <w:rPr>
          <w:spacing w:val="-17"/>
        </w:rPr>
        <w:t> </w:t>
      </w:r>
      <w:r>
        <w:rPr/>
        <w:t>to</w:t>
      </w:r>
      <w:r>
        <w:rPr>
          <w:spacing w:val="-16"/>
        </w:rPr>
        <w:t> </w:t>
      </w:r>
      <w:r>
        <w:rPr/>
        <w:t>successful</w:t>
      </w:r>
      <w:r>
        <w:rPr>
          <w:spacing w:val="-16"/>
        </w:rPr>
        <w:t> </w:t>
      </w:r>
      <w:r>
        <w:rPr/>
        <w:t>completion</w:t>
      </w:r>
      <w:r>
        <w:rPr>
          <w:spacing w:val="-16"/>
        </w:rPr>
        <w:t> </w:t>
      </w:r>
      <w:r>
        <w:rPr/>
        <w:t>are</w:t>
      </w:r>
      <w:r>
        <w:rPr>
          <w:spacing w:val="-17"/>
        </w:rPr>
        <w:t> </w:t>
      </w:r>
      <w:r>
        <w:rPr/>
        <w:t>required</w:t>
      </w:r>
      <w:r>
        <w:rPr>
          <w:spacing w:val="-16"/>
        </w:rPr>
        <w:t> </w:t>
      </w:r>
      <w:r>
        <w:rPr/>
        <w:t>to</w:t>
      </w:r>
      <w:r>
        <w:rPr>
          <w:spacing w:val="-16"/>
        </w:rPr>
        <w:t> </w:t>
      </w:r>
      <w:r>
        <w:rPr/>
        <w:t>attend supervisory training prior to or during their first year of supervising. Suitable training is organised by the Researcher Development Centre (RDC) and Graduate Studies Office and details can be found at </w:t>
      </w:r>
      <w:hyperlink r:id="rId9">
        <w:r>
          <w:rPr>
            <w:color w:val="467886"/>
            <w:u w:val="single" w:color="467886"/>
          </w:rPr>
          <w:t>https://www.universityofgalway.ie/graduate-</w:t>
        </w:r>
      </w:hyperlink>
      <w:r>
        <w:rPr>
          <w:color w:val="467886"/>
        </w:rPr>
        <w:t> </w:t>
      </w:r>
      <w:r>
        <w:rPr>
          <w:color w:val="467886"/>
          <w:u w:val="single" w:color="467886"/>
        </w:rPr>
        <w:t>studies/staff/researchsupervision/</w:t>
      </w:r>
      <w:r>
        <w:rPr/>
        <w:t>.</w:t>
      </w:r>
    </w:p>
    <w:p>
      <w:pPr>
        <w:pStyle w:val="BodyText"/>
        <w:spacing w:line="278" w:lineRule="auto" w:before="161"/>
        <w:ind w:right="129"/>
        <w:jc w:val="both"/>
      </w:pPr>
      <w:r>
        <w:rPr/>
        <w:t>It</w:t>
      </w:r>
      <w:r>
        <w:rPr>
          <w:spacing w:val="-12"/>
        </w:rPr>
        <w:t> </w:t>
      </w:r>
      <w:r>
        <w:rPr/>
        <w:t>is</w:t>
      </w:r>
      <w:r>
        <w:rPr>
          <w:spacing w:val="-12"/>
        </w:rPr>
        <w:t> </w:t>
      </w:r>
      <w:r>
        <w:rPr/>
        <w:t>good</w:t>
      </w:r>
      <w:r>
        <w:rPr>
          <w:spacing w:val="-11"/>
        </w:rPr>
        <w:t> </w:t>
      </w:r>
      <w:r>
        <w:rPr/>
        <w:t>practice</w:t>
      </w:r>
      <w:r>
        <w:rPr>
          <w:spacing w:val="-12"/>
        </w:rPr>
        <w:t> </w:t>
      </w:r>
      <w:r>
        <w:rPr/>
        <w:t>for</w:t>
      </w:r>
      <w:r>
        <w:rPr>
          <w:spacing w:val="-12"/>
        </w:rPr>
        <w:t> </w:t>
      </w:r>
      <w:r>
        <w:rPr/>
        <w:t>PhD</w:t>
      </w:r>
      <w:r>
        <w:rPr>
          <w:spacing w:val="-11"/>
        </w:rPr>
        <w:t> </w:t>
      </w:r>
      <w:r>
        <w:rPr/>
        <w:t>students</w:t>
      </w:r>
      <w:r>
        <w:rPr>
          <w:spacing w:val="-12"/>
        </w:rPr>
        <w:t> </w:t>
      </w:r>
      <w:r>
        <w:rPr/>
        <w:t>to</w:t>
      </w:r>
      <w:r>
        <w:rPr>
          <w:spacing w:val="-12"/>
        </w:rPr>
        <w:t> </w:t>
      </w:r>
      <w:r>
        <w:rPr/>
        <w:t>keep</w:t>
      </w:r>
      <w:r>
        <w:rPr>
          <w:spacing w:val="-11"/>
        </w:rPr>
        <w:t> </w:t>
      </w:r>
      <w:r>
        <w:rPr/>
        <w:t>records</w:t>
      </w:r>
      <w:r>
        <w:rPr>
          <w:spacing w:val="-12"/>
        </w:rPr>
        <w:t> </w:t>
      </w:r>
      <w:r>
        <w:rPr/>
        <w:t>of</w:t>
      </w:r>
      <w:r>
        <w:rPr>
          <w:spacing w:val="-12"/>
        </w:rPr>
        <w:t> </w:t>
      </w:r>
      <w:r>
        <w:rPr/>
        <w:t>formal</w:t>
      </w:r>
      <w:r>
        <w:rPr>
          <w:spacing w:val="-11"/>
        </w:rPr>
        <w:t> </w:t>
      </w:r>
      <w:r>
        <w:rPr/>
        <w:t>meetings</w:t>
      </w:r>
      <w:r>
        <w:rPr>
          <w:spacing w:val="-12"/>
        </w:rPr>
        <w:t> </w:t>
      </w:r>
      <w:r>
        <w:rPr/>
        <w:t>with</w:t>
      </w:r>
      <w:r>
        <w:rPr>
          <w:spacing w:val="-12"/>
        </w:rPr>
        <w:t> </w:t>
      </w:r>
      <w:r>
        <w:rPr/>
        <w:t>their</w:t>
      </w:r>
      <w:r>
        <w:rPr>
          <w:spacing w:val="-11"/>
        </w:rPr>
        <w:t> </w:t>
      </w:r>
      <w:r>
        <w:rPr/>
        <w:t>supervisor(s). This</w:t>
      </w:r>
      <w:r>
        <w:rPr>
          <w:spacing w:val="-4"/>
        </w:rPr>
        <w:t> </w:t>
      </w:r>
      <w:r>
        <w:rPr/>
        <w:t>means</w:t>
      </w:r>
      <w:r>
        <w:rPr>
          <w:spacing w:val="-3"/>
        </w:rPr>
        <w:t> </w:t>
      </w:r>
      <w:r>
        <w:rPr/>
        <w:t>that</w:t>
      </w:r>
      <w:r>
        <w:rPr>
          <w:spacing w:val="-3"/>
        </w:rPr>
        <w:t> </w:t>
      </w:r>
      <w:r>
        <w:rPr/>
        <w:t>they</w:t>
      </w:r>
      <w:r>
        <w:rPr>
          <w:spacing w:val="-3"/>
        </w:rPr>
        <w:t> </w:t>
      </w:r>
      <w:r>
        <w:rPr/>
        <w:t>will</w:t>
      </w:r>
      <w:r>
        <w:rPr>
          <w:spacing w:val="-3"/>
        </w:rPr>
        <w:t> </w:t>
      </w:r>
      <w:r>
        <w:rPr/>
        <w:t>be</w:t>
      </w:r>
      <w:r>
        <w:rPr>
          <w:spacing w:val="-4"/>
        </w:rPr>
        <w:t> </w:t>
      </w:r>
      <w:r>
        <w:rPr/>
        <w:t>able</w:t>
      </w:r>
      <w:r>
        <w:rPr>
          <w:spacing w:val="-3"/>
        </w:rPr>
        <w:t> </w:t>
      </w:r>
      <w:r>
        <w:rPr/>
        <w:t>to</w:t>
      </w:r>
      <w:r>
        <w:rPr>
          <w:spacing w:val="-3"/>
        </w:rPr>
        <w:t> </w:t>
      </w:r>
      <w:r>
        <w:rPr/>
        <w:t>trace</w:t>
      </w:r>
      <w:r>
        <w:rPr>
          <w:spacing w:val="-3"/>
        </w:rPr>
        <w:t> </w:t>
      </w:r>
      <w:r>
        <w:rPr/>
        <w:t>the</w:t>
      </w:r>
      <w:r>
        <w:rPr>
          <w:spacing w:val="-3"/>
        </w:rPr>
        <w:t> </w:t>
      </w:r>
      <w:r>
        <w:rPr/>
        <w:t>history</w:t>
      </w:r>
      <w:r>
        <w:rPr>
          <w:spacing w:val="-3"/>
        </w:rPr>
        <w:t> </w:t>
      </w:r>
      <w:r>
        <w:rPr/>
        <w:t>of</w:t>
      </w:r>
      <w:r>
        <w:rPr>
          <w:spacing w:val="-4"/>
        </w:rPr>
        <w:t> </w:t>
      </w:r>
      <w:r>
        <w:rPr/>
        <w:t>how</w:t>
      </w:r>
      <w:r>
        <w:rPr>
          <w:spacing w:val="-3"/>
        </w:rPr>
        <w:t> </w:t>
      </w:r>
      <w:r>
        <w:rPr/>
        <w:t>their</w:t>
      </w:r>
      <w:r>
        <w:rPr>
          <w:spacing w:val="-3"/>
        </w:rPr>
        <w:t> </w:t>
      </w:r>
      <w:r>
        <w:rPr/>
        <w:t>project</w:t>
      </w:r>
      <w:r>
        <w:rPr>
          <w:spacing w:val="-3"/>
        </w:rPr>
        <w:t> </w:t>
      </w:r>
      <w:r>
        <w:rPr/>
        <w:t>developed</w:t>
      </w:r>
      <w:r>
        <w:rPr>
          <w:spacing w:val="-3"/>
        </w:rPr>
        <w:t> </w:t>
      </w:r>
      <w:r>
        <w:rPr/>
        <w:t>over</w:t>
      </w:r>
      <w:r>
        <w:rPr>
          <w:spacing w:val="-3"/>
        </w:rPr>
        <w:t> </w:t>
      </w:r>
      <w:r>
        <w:rPr/>
        <w:t>time. These</w:t>
      </w:r>
      <w:r>
        <w:rPr>
          <w:spacing w:val="-4"/>
        </w:rPr>
        <w:t> </w:t>
      </w:r>
      <w:r>
        <w:rPr/>
        <w:t>records</w:t>
      </w:r>
      <w:r>
        <w:rPr>
          <w:spacing w:val="-3"/>
        </w:rPr>
        <w:t> </w:t>
      </w:r>
      <w:r>
        <w:rPr/>
        <w:t>may</w:t>
      </w:r>
      <w:r>
        <w:rPr>
          <w:spacing w:val="-4"/>
        </w:rPr>
        <w:t> </w:t>
      </w:r>
      <w:r>
        <w:rPr/>
        <w:t>also</w:t>
      </w:r>
      <w:r>
        <w:rPr>
          <w:spacing w:val="-3"/>
        </w:rPr>
        <w:t> </w:t>
      </w:r>
      <w:r>
        <w:rPr/>
        <w:t>help</w:t>
      </w:r>
      <w:r>
        <w:rPr>
          <w:spacing w:val="-4"/>
        </w:rPr>
        <w:t> </w:t>
      </w:r>
      <w:r>
        <w:rPr/>
        <w:t>to</w:t>
      </w:r>
      <w:r>
        <w:rPr>
          <w:spacing w:val="-3"/>
        </w:rPr>
        <w:t> </w:t>
      </w:r>
      <w:r>
        <w:rPr/>
        <w:t>prevent</w:t>
      </w:r>
      <w:r>
        <w:rPr>
          <w:spacing w:val="-4"/>
        </w:rPr>
        <w:t> </w:t>
      </w:r>
      <w:r>
        <w:rPr/>
        <w:t>misunderstandings</w:t>
      </w:r>
      <w:r>
        <w:rPr>
          <w:spacing w:val="-3"/>
        </w:rPr>
        <w:t> </w:t>
      </w:r>
      <w:r>
        <w:rPr/>
        <w:t>and</w:t>
      </w:r>
      <w:r>
        <w:rPr>
          <w:spacing w:val="-4"/>
        </w:rPr>
        <w:t> </w:t>
      </w:r>
      <w:r>
        <w:rPr/>
        <w:t>will</w:t>
      </w:r>
      <w:r>
        <w:rPr>
          <w:spacing w:val="-3"/>
        </w:rPr>
        <w:t> </w:t>
      </w:r>
      <w:r>
        <w:rPr/>
        <w:t>assist</w:t>
      </w:r>
      <w:r>
        <w:rPr>
          <w:spacing w:val="-3"/>
        </w:rPr>
        <w:t> </w:t>
      </w:r>
      <w:r>
        <w:rPr/>
        <w:t>with</w:t>
      </w:r>
      <w:r>
        <w:rPr>
          <w:spacing w:val="-4"/>
        </w:rPr>
        <w:t> </w:t>
      </w:r>
      <w:r>
        <w:rPr/>
        <w:t>reminding</w:t>
      </w:r>
      <w:r>
        <w:rPr>
          <w:spacing w:val="-3"/>
        </w:rPr>
        <w:t> </w:t>
      </w:r>
      <w:r>
        <w:rPr/>
        <w:t>both supervisor(s) and supervisee of deadlines agreed, action points to be taken, or issues to follow up. It is up to individual supervisors and supervisees to determine what sort of record keeping system will work best for them. A sample Supervision Record Form is presented in Appendix 1.</w:t>
      </w:r>
    </w:p>
    <w:p>
      <w:pPr>
        <w:pStyle w:val="BodyText"/>
        <w:ind w:left="0"/>
        <w:rPr>
          <w:sz w:val="26"/>
        </w:rPr>
      </w:pPr>
    </w:p>
    <w:p>
      <w:pPr>
        <w:pStyle w:val="BodyText"/>
        <w:spacing w:before="2"/>
        <w:ind w:left="0"/>
        <w:rPr>
          <w:sz w:val="29"/>
        </w:rPr>
      </w:pPr>
    </w:p>
    <w:p>
      <w:pPr>
        <w:pStyle w:val="Heading1"/>
        <w:numPr>
          <w:ilvl w:val="0"/>
          <w:numId w:val="2"/>
        </w:numPr>
        <w:tabs>
          <w:tab w:pos="396" w:val="left" w:leader="none"/>
        </w:tabs>
        <w:spacing w:line="240" w:lineRule="auto" w:before="0" w:after="0"/>
        <w:ind w:left="395" w:right="0" w:hanging="236"/>
        <w:jc w:val="left"/>
      </w:pPr>
      <w:bookmarkStart w:name="_TOC_250009" w:id="4"/>
      <w:r>
        <w:rPr/>
        <w:t>The Graduate Research</w:t>
      </w:r>
      <w:r>
        <w:rPr>
          <w:spacing w:val="-1"/>
        </w:rPr>
        <w:t> </w:t>
      </w:r>
      <w:bookmarkEnd w:id="4"/>
      <w:r>
        <w:rPr/>
        <w:t>Committee</w:t>
      </w:r>
    </w:p>
    <w:p>
      <w:pPr>
        <w:pStyle w:val="Heading2"/>
        <w:numPr>
          <w:ilvl w:val="1"/>
          <w:numId w:val="2"/>
        </w:numPr>
        <w:tabs>
          <w:tab w:pos="521" w:val="left" w:leader="none"/>
        </w:tabs>
        <w:spacing w:line="240" w:lineRule="auto" w:before="204" w:after="0"/>
        <w:ind w:left="520" w:right="0" w:hanging="361"/>
        <w:jc w:val="left"/>
        <w:rPr>
          <w:i/>
        </w:rPr>
      </w:pPr>
      <w:r>
        <w:rPr>
          <w:i/>
        </w:rPr>
        <w:t>GRC</w:t>
      </w:r>
      <w:r>
        <w:rPr>
          <w:i/>
          <w:spacing w:val="-2"/>
        </w:rPr>
        <w:t> </w:t>
      </w:r>
      <w:r>
        <w:rPr>
          <w:i/>
        </w:rPr>
        <w:t>Membership</w:t>
      </w:r>
    </w:p>
    <w:p>
      <w:pPr>
        <w:pStyle w:val="BodyText"/>
        <w:spacing w:line="278" w:lineRule="auto" w:before="204"/>
        <w:ind w:right="128"/>
        <w:jc w:val="both"/>
      </w:pPr>
      <w:r>
        <w:rPr/>
        <w:t>Information</w:t>
      </w:r>
      <w:r>
        <w:rPr>
          <w:spacing w:val="-9"/>
        </w:rPr>
        <w:t> </w:t>
      </w:r>
      <w:r>
        <w:rPr/>
        <w:t>on</w:t>
      </w:r>
      <w:r>
        <w:rPr>
          <w:spacing w:val="-9"/>
        </w:rPr>
        <w:t> </w:t>
      </w:r>
      <w:r>
        <w:rPr/>
        <w:t>the</w:t>
      </w:r>
      <w:r>
        <w:rPr>
          <w:spacing w:val="-8"/>
        </w:rPr>
        <w:t> </w:t>
      </w:r>
      <w:r>
        <w:rPr/>
        <w:t>composition</w:t>
      </w:r>
      <w:r>
        <w:rPr>
          <w:spacing w:val="-9"/>
        </w:rPr>
        <w:t> </w:t>
      </w:r>
      <w:r>
        <w:rPr/>
        <w:t>of</w:t>
      </w:r>
      <w:r>
        <w:rPr>
          <w:spacing w:val="-8"/>
        </w:rPr>
        <w:t> </w:t>
      </w:r>
      <w:r>
        <w:rPr/>
        <w:t>Graduate</w:t>
      </w:r>
      <w:r>
        <w:rPr>
          <w:spacing w:val="-9"/>
        </w:rPr>
        <w:t> </w:t>
      </w:r>
      <w:r>
        <w:rPr/>
        <w:t>Research</w:t>
      </w:r>
      <w:r>
        <w:rPr>
          <w:spacing w:val="-8"/>
        </w:rPr>
        <w:t> </w:t>
      </w:r>
      <w:r>
        <w:rPr/>
        <w:t>Committees</w:t>
      </w:r>
      <w:r>
        <w:rPr>
          <w:spacing w:val="-9"/>
        </w:rPr>
        <w:t> </w:t>
      </w:r>
      <w:r>
        <w:rPr/>
        <w:t>(GRCs)</w:t>
      </w:r>
      <w:r>
        <w:rPr>
          <w:spacing w:val="-9"/>
        </w:rPr>
        <w:t> </w:t>
      </w:r>
      <w:r>
        <w:rPr/>
        <w:t>is</w:t>
      </w:r>
      <w:r>
        <w:rPr>
          <w:spacing w:val="-8"/>
        </w:rPr>
        <w:t> </w:t>
      </w:r>
      <w:r>
        <w:rPr/>
        <w:t>outlined</w:t>
      </w:r>
      <w:r>
        <w:rPr>
          <w:spacing w:val="-9"/>
        </w:rPr>
        <w:t> </w:t>
      </w:r>
      <w:r>
        <w:rPr/>
        <w:t>in</w:t>
      </w:r>
      <w:r>
        <w:rPr>
          <w:spacing w:val="-9"/>
        </w:rPr>
        <w:t> </w:t>
      </w:r>
      <w:r>
        <w:rPr/>
        <w:t>detail in QA245. The GRC must be made up of a minimum of three members of academic staff and responsibility</w:t>
      </w:r>
      <w:r>
        <w:rPr>
          <w:spacing w:val="-4"/>
        </w:rPr>
        <w:t> </w:t>
      </w:r>
      <w:r>
        <w:rPr/>
        <w:t>for</w:t>
      </w:r>
      <w:r>
        <w:rPr>
          <w:spacing w:val="-4"/>
        </w:rPr>
        <w:t> </w:t>
      </w:r>
      <w:r>
        <w:rPr/>
        <w:t>identifying</w:t>
      </w:r>
      <w:r>
        <w:rPr>
          <w:spacing w:val="-4"/>
        </w:rPr>
        <w:t> </w:t>
      </w:r>
      <w:r>
        <w:rPr/>
        <w:t>and</w:t>
      </w:r>
      <w:r>
        <w:rPr>
          <w:spacing w:val="-4"/>
        </w:rPr>
        <w:t> </w:t>
      </w:r>
      <w:r>
        <w:rPr/>
        <w:t>seeking</w:t>
      </w:r>
      <w:r>
        <w:rPr>
          <w:spacing w:val="-4"/>
        </w:rPr>
        <w:t> </w:t>
      </w:r>
      <w:r>
        <w:rPr/>
        <w:t>the</w:t>
      </w:r>
      <w:r>
        <w:rPr>
          <w:spacing w:val="-4"/>
        </w:rPr>
        <w:t> </w:t>
      </w:r>
      <w:r>
        <w:rPr/>
        <w:t>agreement</w:t>
      </w:r>
      <w:r>
        <w:rPr>
          <w:spacing w:val="-4"/>
        </w:rPr>
        <w:t> </w:t>
      </w:r>
      <w:r>
        <w:rPr/>
        <w:t>of</w:t>
      </w:r>
      <w:r>
        <w:rPr>
          <w:spacing w:val="-4"/>
        </w:rPr>
        <w:t> </w:t>
      </w:r>
      <w:r>
        <w:rPr/>
        <w:t>proposed</w:t>
      </w:r>
      <w:r>
        <w:rPr>
          <w:spacing w:val="-4"/>
        </w:rPr>
        <w:t> </w:t>
      </w:r>
      <w:r>
        <w:rPr/>
        <w:t>GRC</w:t>
      </w:r>
      <w:r>
        <w:rPr>
          <w:spacing w:val="-4"/>
        </w:rPr>
        <w:t> </w:t>
      </w:r>
      <w:r>
        <w:rPr/>
        <w:t>members</w:t>
      </w:r>
      <w:r>
        <w:rPr>
          <w:spacing w:val="-4"/>
        </w:rPr>
        <w:t> </w:t>
      </w:r>
      <w:r>
        <w:rPr/>
        <w:t>rests</w:t>
      </w:r>
      <w:r>
        <w:rPr>
          <w:spacing w:val="-4"/>
        </w:rPr>
        <w:t> </w:t>
      </w:r>
      <w:r>
        <w:rPr/>
        <w:t>with the supervisor(s) as part of the PhD application process. Supervisors are never members of their</w:t>
      </w:r>
      <w:r>
        <w:rPr>
          <w:spacing w:val="24"/>
        </w:rPr>
        <w:t> </w:t>
      </w:r>
      <w:r>
        <w:rPr/>
        <w:t>own</w:t>
      </w:r>
      <w:r>
        <w:rPr>
          <w:spacing w:val="24"/>
        </w:rPr>
        <w:t> </w:t>
      </w:r>
      <w:r>
        <w:rPr/>
        <w:t>students’</w:t>
      </w:r>
      <w:r>
        <w:rPr>
          <w:spacing w:val="6"/>
        </w:rPr>
        <w:t> </w:t>
      </w:r>
      <w:r>
        <w:rPr/>
        <w:t>GRCs.</w:t>
      </w:r>
      <w:r>
        <w:rPr>
          <w:spacing w:val="17"/>
        </w:rPr>
        <w:t> </w:t>
      </w:r>
      <w:r>
        <w:rPr/>
        <w:t>The</w:t>
      </w:r>
      <w:r>
        <w:rPr>
          <w:spacing w:val="24"/>
        </w:rPr>
        <w:t> </w:t>
      </w:r>
      <w:r>
        <w:rPr/>
        <w:t>GRC</w:t>
      </w:r>
      <w:r>
        <w:rPr>
          <w:spacing w:val="24"/>
        </w:rPr>
        <w:t> </w:t>
      </w:r>
      <w:r>
        <w:rPr/>
        <w:t>may</w:t>
      </w:r>
      <w:r>
        <w:rPr>
          <w:spacing w:val="24"/>
        </w:rPr>
        <w:t> </w:t>
      </w:r>
      <w:r>
        <w:rPr/>
        <w:t>be</w:t>
      </w:r>
      <w:r>
        <w:rPr>
          <w:spacing w:val="24"/>
        </w:rPr>
        <w:t> </w:t>
      </w:r>
      <w:r>
        <w:rPr/>
        <w:t>interdisciplinary</w:t>
      </w:r>
      <w:r>
        <w:rPr>
          <w:spacing w:val="24"/>
        </w:rPr>
        <w:t> </w:t>
      </w:r>
      <w:r>
        <w:rPr/>
        <w:t>and</w:t>
      </w:r>
      <w:r>
        <w:rPr>
          <w:spacing w:val="24"/>
        </w:rPr>
        <w:t> </w:t>
      </w:r>
      <w:r>
        <w:rPr/>
        <w:t>may</w:t>
      </w:r>
      <w:r>
        <w:rPr>
          <w:spacing w:val="24"/>
        </w:rPr>
        <w:t> </w:t>
      </w:r>
      <w:r>
        <w:rPr/>
        <w:t>have</w:t>
      </w:r>
      <w:r>
        <w:rPr>
          <w:spacing w:val="24"/>
        </w:rPr>
        <w:t> </w:t>
      </w:r>
      <w:r>
        <w:rPr/>
        <w:t>more</w:t>
      </w:r>
      <w:r>
        <w:rPr>
          <w:spacing w:val="24"/>
        </w:rPr>
        <w:t> </w:t>
      </w:r>
      <w:r>
        <w:rPr/>
        <w:t>than</w:t>
      </w:r>
      <w:r>
        <w:rPr>
          <w:spacing w:val="24"/>
        </w:rPr>
        <w:t> </w:t>
      </w:r>
      <w:r>
        <w:rPr/>
        <w:t>the</w:t>
      </w:r>
    </w:p>
    <w:p>
      <w:pPr>
        <w:spacing w:after="0" w:line="278" w:lineRule="auto"/>
        <w:jc w:val="both"/>
        <w:sectPr>
          <w:pgSz w:w="11900" w:h="16840"/>
          <w:pgMar w:header="520" w:footer="793" w:top="1340" w:bottom="980" w:left="1280" w:right="1300"/>
        </w:sectPr>
      </w:pPr>
    </w:p>
    <w:p>
      <w:pPr>
        <w:pStyle w:val="BodyText"/>
        <w:spacing w:line="278" w:lineRule="auto" w:before="93"/>
        <w:ind w:left="159" w:right="128"/>
        <w:jc w:val="both"/>
      </w:pPr>
      <w:r>
        <w:rPr/>
        <w:t>minimum three members. A GRC member may be sourced from outside of the institution, where appropriate. Where an external or interdisciplinary member is appointed, this should</w:t>
      </w:r>
      <w:r>
        <w:rPr>
          <w:spacing w:val="-26"/>
        </w:rPr>
        <w:t> </w:t>
      </w:r>
      <w:r>
        <w:rPr/>
        <w:t>be for a clear academic purpose, such as subject-matter expertise, methodological input, or to support interdisciplinary research. In situations where a supervisor has not yet supervised a PhD to completion, at least one member of the GRC must be an experienced </w:t>
      </w:r>
      <w:r>
        <w:rPr>
          <w:spacing w:val="-3"/>
        </w:rPr>
        <w:t>supervisor. </w:t>
      </w:r>
      <w:r>
        <w:rPr/>
        <w:t>This is also recommended in cases where a supervisor has supervised a PhD to completion, when possible.</w:t>
      </w:r>
    </w:p>
    <w:p>
      <w:pPr>
        <w:pStyle w:val="BodyText"/>
        <w:ind w:left="0"/>
        <w:rPr>
          <w:sz w:val="26"/>
        </w:rPr>
      </w:pPr>
    </w:p>
    <w:p>
      <w:pPr>
        <w:pStyle w:val="BodyText"/>
        <w:spacing w:before="1"/>
        <w:ind w:left="0"/>
        <w:rPr>
          <w:sz w:val="29"/>
        </w:rPr>
      </w:pPr>
    </w:p>
    <w:p>
      <w:pPr>
        <w:pStyle w:val="Heading2"/>
        <w:numPr>
          <w:ilvl w:val="1"/>
          <w:numId w:val="2"/>
        </w:numPr>
        <w:tabs>
          <w:tab w:pos="520" w:val="left" w:leader="none"/>
        </w:tabs>
        <w:spacing w:line="240" w:lineRule="auto" w:before="0" w:after="0"/>
        <w:ind w:left="520" w:right="0" w:hanging="361"/>
        <w:jc w:val="left"/>
        <w:rPr>
          <w:i/>
        </w:rPr>
      </w:pPr>
      <w:r>
        <w:rPr>
          <w:i/>
        </w:rPr>
        <w:t>GRC</w:t>
      </w:r>
      <w:r>
        <w:rPr>
          <w:i/>
          <w:spacing w:val="-2"/>
        </w:rPr>
        <w:t> </w:t>
      </w:r>
      <w:r>
        <w:rPr>
          <w:i/>
        </w:rPr>
        <w:t>Procedures</w:t>
      </w:r>
    </w:p>
    <w:p>
      <w:pPr>
        <w:pStyle w:val="BodyText"/>
        <w:spacing w:line="278" w:lineRule="auto" w:before="204"/>
        <w:ind w:left="159" w:right="130"/>
        <w:jc w:val="both"/>
      </w:pPr>
      <w:r>
        <w:rPr/>
        <w:t>Comprehensive</w:t>
      </w:r>
      <w:r>
        <w:rPr>
          <w:spacing w:val="-7"/>
        </w:rPr>
        <w:t> </w:t>
      </w:r>
      <w:r>
        <w:rPr/>
        <w:t>details</w:t>
      </w:r>
      <w:r>
        <w:rPr>
          <w:spacing w:val="-7"/>
        </w:rPr>
        <w:t> </w:t>
      </w:r>
      <w:r>
        <w:rPr/>
        <w:t>about</w:t>
      </w:r>
      <w:r>
        <w:rPr>
          <w:spacing w:val="-5"/>
        </w:rPr>
        <w:t> </w:t>
      </w:r>
      <w:r>
        <w:rPr/>
        <w:t>the</w:t>
      </w:r>
      <w:r>
        <w:rPr>
          <w:spacing w:val="-6"/>
        </w:rPr>
        <w:t> </w:t>
      </w:r>
      <w:r>
        <w:rPr/>
        <w:t>roles</w:t>
      </w:r>
      <w:r>
        <w:rPr>
          <w:spacing w:val="-6"/>
        </w:rPr>
        <w:t> </w:t>
      </w:r>
      <w:r>
        <w:rPr/>
        <w:t>and</w:t>
      </w:r>
      <w:r>
        <w:rPr>
          <w:spacing w:val="-6"/>
        </w:rPr>
        <w:t> </w:t>
      </w:r>
      <w:r>
        <w:rPr/>
        <w:t>responsibilities</w:t>
      </w:r>
      <w:r>
        <w:rPr>
          <w:spacing w:val="-7"/>
        </w:rPr>
        <w:t> </w:t>
      </w:r>
      <w:r>
        <w:rPr/>
        <w:t>of</w:t>
      </w:r>
      <w:r>
        <w:rPr>
          <w:spacing w:val="-6"/>
        </w:rPr>
        <w:t> </w:t>
      </w:r>
      <w:r>
        <w:rPr/>
        <w:t>GRCs</w:t>
      </w:r>
      <w:r>
        <w:rPr>
          <w:spacing w:val="-7"/>
        </w:rPr>
        <w:t> </w:t>
      </w:r>
      <w:r>
        <w:rPr/>
        <w:t>are</w:t>
      </w:r>
      <w:r>
        <w:rPr>
          <w:spacing w:val="-5"/>
        </w:rPr>
        <w:t> </w:t>
      </w:r>
      <w:r>
        <w:rPr/>
        <w:t>provided</w:t>
      </w:r>
      <w:r>
        <w:rPr>
          <w:spacing w:val="-7"/>
        </w:rPr>
        <w:t> </w:t>
      </w:r>
      <w:r>
        <w:rPr/>
        <w:t>in</w:t>
      </w:r>
      <w:r>
        <w:rPr>
          <w:spacing w:val="-6"/>
        </w:rPr>
        <w:t> </w:t>
      </w:r>
      <w:r>
        <w:rPr/>
        <w:t>QA245.</w:t>
      </w:r>
      <w:r>
        <w:rPr>
          <w:spacing w:val="-6"/>
        </w:rPr>
        <w:t> </w:t>
      </w:r>
      <w:r>
        <w:rPr/>
        <w:t>In accordance</w:t>
      </w:r>
      <w:r>
        <w:rPr>
          <w:spacing w:val="-3"/>
        </w:rPr>
        <w:t> </w:t>
      </w:r>
      <w:r>
        <w:rPr/>
        <w:t>with</w:t>
      </w:r>
      <w:r>
        <w:rPr>
          <w:spacing w:val="-3"/>
        </w:rPr>
        <w:t> </w:t>
      </w:r>
      <w:r>
        <w:rPr/>
        <w:t>this</w:t>
      </w:r>
      <w:r>
        <w:rPr>
          <w:spacing w:val="-2"/>
        </w:rPr>
        <w:t> </w:t>
      </w:r>
      <w:r>
        <w:rPr>
          <w:spacing w:val="-3"/>
        </w:rPr>
        <w:t>policy,</w:t>
      </w:r>
      <w:r>
        <w:rPr>
          <w:spacing w:val="-2"/>
        </w:rPr>
        <w:t> </w:t>
      </w:r>
      <w:r>
        <w:rPr/>
        <w:t>the</w:t>
      </w:r>
      <w:r>
        <w:rPr>
          <w:spacing w:val="-2"/>
        </w:rPr>
        <w:t> </w:t>
      </w:r>
      <w:r>
        <w:rPr/>
        <w:t>GRC</w:t>
      </w:r>
      <w:r>
        <w:rPr>
          <w:spacing w:val="-3"/>
        </w:rPr>
        <w:t> </w:t>
      </w:r>
      <w:r>
        <w:rPr/>
        <w:t>will</w:t>
      </w:r>
      <w:r>
        <w:rPr>
          <w:spacing w:val="-3"/>
        </w:rPr>
        <w:t> </w:t>
      </w:r>
      <w:r>
        <w:rPr/>
        <w:t>meet</w:t>
      </w:r>
      <w:r>
        <w:rPr>
          <w:spacing w:val="-2"/>
        </w:rPr>
        <w:t> </w:t>
      </w:r>
      <w:r>
        <w:rPr/>
        <w:t>each</w:t>
      </w:r>
      <w:r>
        <w:rPr>
          <w:spacing w:val="-2"/>
        </w:rPr>
        <w:t> </w:t>
      </w:r>
      <w:r>
        <w:rPr/>
        <w:t>PhD</w:t>
      </w:r>
      <w:r>
        <w:rPr>
          <w:spacing w:val="-3"/>
        </w:rPr>
        <w:t> </w:t>
      </w:r>
      <w:r>
        <w:rPr/>
        <w:t>student</w:t>
      </w:r>
      <w:r>
        <w:rPr>
          <w:spacing w:val="-3"/>
        </w:rPr>
        <w:t> </w:t>
      </w:r>
      <w:r>
        <w:rPr/>
        <w:t>annually,</w:t>
      </w:r>
      <w:r>
        <w:rPr>
          <w:spacing w:val="-2"/>
        </w:rPr>
        <w:t> </w:t>
      </w:r>
      <w:r>
        <w:rPr/>
        <w:t>usually</w:t>
      </w:r>
      <w:r>
        <w:rPr>
          <w:spacing w:val="-2"/>
        </w:rPr>
        <w:t> </w:t>
      </w:r>
      <w:r>
        <w:rPr/>
        <w:t>in</w:t>
      </w:r>
      <w:r>
        <w:rPr>
          <w:spacing w:val="-15"/>
        </w:rPr>
        <w:t> </w:t>
      </w:r>
      <w:r>
        <w:rPr/>
        <w:t>April</w:t>
      </w:r>
      <w:r>
        <w:rPr>
          <w:spacing w:val="-3"/>
        </w:rPr>
        <w:t> </w:t>
      </w:r>
      <w:r>
        <w:rPr/>
        <w:t>or </w:t>
      </w:r>
      <w:r>
        <w:rPr>
          <w:spacing w:val="-5"/>
        </w:rPr>
        <w:t>May. </w:t>
      </w:r>
      <w:r>
        <w:rPr>
          <w:spacing w:val="-3"/>
        </w:rPr>
        <w:t>Normally, </w:t>
      </w:r>
      <w:r>
        <w:rPr/>
        <w:t>these meetings are held in person. A minimum of three GRC members must be present for the meeting and </w:t>
      </w:r>
      <w:r>
        <w:rPr>
          <w:u w:val="single"/>
        </w:rPr>
        <w:t>the supervisor(s) does not attend</w:t>
      </w:r>
      <w:r>
        <w:rPr/>
        <w:t>. If a GRC member is on leave or otherwise unavailable, a replacement GRC member must be sourced to ensure that a minimum of three members are present for all annual meetings. Each GRC will have a designated chair who is responsible for finalising and submitting the annual GS050 form and undertaking other correspondence on behalf of the committee.</w:t>
      </w:r>
    </w:p>
    <w:p>
      <w:pPr>
        <w:pStyle w:val="BodyText"/>
        <w:spacing w:line="278" w:lineRule="auto" w:before="161"/>
        <w:ind w:right="129"/>
        <w:jc w:val="both"/>
      </w:pPr>
      <w:r>
        <w:rPr/>
        <w:t>Supervisor(s) should make incoming PhD students aware of the identities of their GRC members</w:t>
      </w:r>
      <w:r>
        <w:rPr>
          <w:spacing w:val="-6"/>
        </w:rPr>
        <w:t> </w:t>
      </w:r>
      <w:r>
        <w:rPr/>
        <w:t>as</w:t>
      </w:r>
      <w:r>
        <w:rPr>
          <w:spacing w:val="-6"/>
        </w:rPr>
        <w:t> </w:t>
      </w:r>
      <w:r>
        <w:rPr/>
        <w:t>early</w:t>
      </w:r>
      <w:r>
        <w:rPr>
          <w:spacing w:val="-6"/>
        </w:rPr>
        <w:t> </w:t>
      </w:r>
      <w:r>
        <w:rPr/>
        <w:t>as</w:t>
      </w:r>
      <w:r>
        <w:rPr>
          <w:spacing w:val="-5"/>
        </w:rPr>
        <w:t> </w:t>
      </w:r>
      <w:r>
        <w:rPr/>
        <w:t>possible</w:t>
      </w:r>
      <w:r>
        <w:rPr>
          <w:spacing w:val="-6"/>
        </w:rPr>
        <w:t> </w:t>
      </w:r>
      <w:r>
        <w:rPr/>
        <w:t>and</w:t>
      </w:r>
      <w:r>
        <w:rPr>
          <w:spacing w:val="-6"/>
        </w:rPr>
        <w:t> </w:t>
      </w:r>
      <w:r>
        <w:rPr/>
        <w:t>facilitate</w:t>
      </w:r>
      <w:r>
        <w:rPr>
          <w:spacing w:val="-5"/>
        </w:rPr>
        <w:t> </w:t>
      </w:r>
      <w:r>
        <w:rPr/>
        <w:t>introductions,</w:t>
      </w:r>
      <w:r>
        <w:rPr>
          <w:spacing w:val="-6"/>
        </w:rPr>
        <w:t> </w:t>
      </w:r>
      <w:r>
        <w:rPr/>
        <w:t>as</w:t>
      </w:r>
      <w:r>
        <w:rPr>
          <w:spacing w:val="-6"/>
        </w:rPr>
        <w:t> </w:t>
      </w:r>
      <w:r>
        <w:rPr/>
        <w:t>students</w:t>
      </w:r>
      <w:r>
        <w:rPr>
          <w:spacing w:val="-5"/>
        </w:rPr>
        <w:t> </w:t>
      </w:r>
      <w:r>
        <w:rPr/>
        <w:t>may</w:t>
      </w:r>
      <w:r>
        <w:rPr>
          <w:spacing w:val="-6"/>
        </w:rPr>
        <w:t> </w:t>
      </w:r>
      <w:r>
        <w:rPr/>
        <w:t>wish</w:t>
      </w:r>
      <w:r>
        <w:rPr>
          <w:spacing w:val="-6"/>
        </w:rPr>
        <w:t> </w:t>
      </w:r>
      <w:r>
        <w:rPr/>
        <w:t>to</w:t>
      </w:r>
      <w:r>
        <w:rPr>
          <w:spacing w:val="-5"/>
        </w:rPr>
        <w:t> </w:t>
      </w:r>
      <w:r>
        <w:rPr/>
        <w:t>have</w:t>
      </w:r>
      <w:r>
        <w:rPr>
          <w:spacing w:val="-6"/>
        </w:rPr>
        <w:t> </w:t>
      </w:r>
      <w:r>
        <w:rPr/>
        <w:t>contact prior to their first annual meeting.</w:t>
      </w:r>
    </w:p>
    <w:p>
      <w:pPr>
        <w:pStyle w:val="BodyText"/>
        <w:spacing w:line="276" w:lineRule="auto" w:before="158"/>
        <w:ind w:right="132"/>
        <w:jc w:val="both"/>
      </w:pPr>
      <w:r>
        <w:rPr/>
        <w:t>In advance of the annual meeting, both the PhD student and supervisor(s) submit reports (GS030 and GS040, respectively) to the GRC. Along with GS030, the PhD student may be required to submit supplementary documents to the GRC, as locally requested by Schools, programmes, and/or disciplinary areas.</w:t>
      </w:r>
    </w:p>
    <w:p>
      <w:pPr>
        <w:pStyle w:val="BodyText"/>
        <w:spacing w:line="278" w:lineRule="auto" w:before="166"/>
        <w:ind w:right="129"/>
        <w:jc w:val="both"/>
      </w:pPr>
      <w:r>
        <w:rPr/>
        <w:t>It is normal practice for the PhD student to make a short oral report to the GRC, describing their progress since the last meeting and their plans for the coming </w:t>
      </w:r>
      <w:r>
        <w:rPr>
          <w:spacing w:val="-3"/>
        </w:rPr>
        <w:t>year. </w:t>
      </w:r>
      <w:r>
        <w:rPr/>
        <w:t>At the discretion of Schools,</w:t>
      </w:r>
      <w:r>
        <w:rPr>
          <w:spacing w:val="-9"/>
        </w:rPr>
        <w:t> </w:t>
      </w:r>
      <w:r>
        <w:rPr/>
        <w:t>programmes,</w:t>
      </w:r>
      <w:r>
        <w:rPr>
          <w:spacing w:val="-9"/>
        </w:rPr>
        <w:t> </w:t>
      </w:r>
      <w:r>
        <w:rPr/>
        <w:t>and/or</w:t>
      </w:r>
      <w:r>
        <w:rPr>
          <w:spacing w:val="-9"/>
        </w:rPr>
        <w:t> </w:t>
      </w:r>
      <w:r>
        <w:rPr/>
        <w:t>disciplinary</w:t>
      </w:r>
      <w:r>
        <w:rPr>
          <w:spacing w:val="-9"/>
        </w:rPr>
        <w:t> </w:t>
      </w:r>
      <w:r>
        <w:rPr/>
        <w:t>areas,</w:t>
      </w:r>
      <w:r>
        <w:rPr>
          <w:spacing w:val="-9"/>
        </w:rPr>
        <w:t> </w:t>
      </w:r>
      <w:r>
        <w:rPr/>
        <w:t>this</w:t>
      </w:r>
      <w:r>
        <w:rPr>
          <w:spacing w:val="-9"/>
        </w:rPr>
        <w:t> </w:t>
      </w:r>
      <w:r>
        <w:rPr/>
        <w:t>oral</w:t>
      </w:r>
      <w:r>
        <w:rPr>
          <w:spacing w:val="-8"/>
        </w:rPr>
        <w:t> </w:t>
      </w:r>
      <w:r>
        <w:rPr/>
        <w:t>report</w:t>
      </w:r>
      <w:r>
        <w:rPr>
          <w:spacing w:val="-9"/>
        </w:rPr>
        <w:t> </w:t>
      </w:r>
      <w:r>
        <w:rPr/>
        <w:t>may</w:t>
      </w:r>
      <w:r>
        <w:rPr>
          <w:spacing w:val="-9"/>
        </w:rPr>
        <w:t> </w:t>
      </w:r>
      <w:r>
        <w:rPr/>
        <w:t>be</w:t>
      </w:r>
      <w:r>
        <w:rPr>
          <w:spacing w:val="-9"/>
        </w:rPr>
        <w:t> </w:t>
      </w:r>
      <w:r>
        <w:rPr/>
        <w:t>delivered</w:t>
      </w:r>
      <w:r>
        <w:rPr>
          <w:spacing w:val="-9"/>
        </w:rPr>
        <w:t> </w:t>
      </w:r>
      <w:r>
        <w:rPr/>
        <w:t>in</w:t>
      </w:r>
      <w:r>
        <w:rPr>
          <w:spacing w:val="-9"/>
        </w:rPr>
        <w:t> </w:t>
      </w:r>
      <w:r>
        <w:rPr/>
        <w:t>public.</w:t>
      </w:r>
      <w:r>
        <w:rPr>
          <w:spacing w:val="-20"/>
        </w:rPr>
        <w:t> </w:t>
      </w:r>
      <w:r>
        <w:rPr/>
        <w:t>All other</w:t>
      </w:r>
      <w:r>
        <w:rPr>
          <w:spacing w:val="-6"/>
        </w:rPr>
        <w:t> </w:t>
      </w:r>
      <w:r>
        <w:rPr/>
        <w:t>aspects</w:t>
      </w:r>
      <w:r>
        <w:rPr>
          <w:spacing w:val="-5"/>
        </w:rPr>
        <w:t> </w:t>
      </w:r>
      <w:r>
        <w:rPr/>
        <w:t>of</w:t>
      </w:r>
      <w:r>
        <w:rPr>
          <w:spacing w:val="-5"/>
        </w:rPr>
        <w:t> </w:t>
      </w:r>
      <w:r>
        <w:rPr/>
        <w:t>the</w:t>
      </w:r>
      <w:r>
        <w:rPr>
          <w:spacing w:val="-5"/>
        </w:rPr>
        <w:t> </w:t>
      </w:r>
      <w:r>
        <w:rPr/>
        <w:t>annual</w:t>
      </w:r>
      <w:r>
        <w:rPr>
          <w:spacing w:val="-6"/>
        </w:rPr>
        <w:t> </w:t>
      </w:r>
      <w:r>
        <w:rPr/>
        <w:t>GRC</w:t>
      </w:r>
      <w:r>
        <w:rPr>
          <w:spacing w:val="-5"/>
        </w:rPr>
        <w:t> </w:t>
      </w:r>
      <w:r>
        <w:rPr/>
        <w:t>meeting</w:t>
      </w:r>
      <w:r>
        <w:rPr>
          <w:spacing w:val="-5"/>
        </w:rPr>
        <w:t> </w:t>
      </w:r>
      <w:r>
        <w:rPr/>
        <w:t>process</w:t>
      </w:r>
      <w:r>
        <w:rPr>
          <w:spacing w:val="-5"/>
        </w:rPr>
        <w:t> </w:t>
      </w:r>
      <w:r>
        <w:rPr/>
        <w:t>are</w:t>
      </w:r>
      <w:r>
        <w:rPr>
          <w:spacing w:val="-6"/>
        </w:rPr>
        <w:t> </w:t>
      </w:r>
      <w:r>
        <w:rPr/>
        <w:t>strictly</w:t>
      </w:r>
      <w:r>
        <w:rPr>
          <w:spacing w:val="-5"/>
        </w:rPr>
        <w:t> </w:t>
      </w:r>
      <w:r>
        <w:rPr/>
        <w:t>confidential,</w:t>
      </w:r>
      <w:r>
        <w:rPr>
          <w:spacing w:val="-5"/>
        </w:rPr>
        <w:t> </w:t>
      </w:r>
      <w:r>
        <w:rPr/>
        <w:t>and</w:t>
      </w:r>
      <w:r>
        <w:rPr>
          <w:spacing w:val="-5"/>
        </w:rPr>
        <w:t> </w:t>
      </w:r>
      <w:r>
        <w:rPr/>
        <w:t>the</w:t>
      </w:r>
      <w:r>
        <w:rPr>
          <w:spacing w:val="-6"/>
        </w:rPr>
        <w:t> </w:t>
      </w:r>
      <w:r>
        <w:rPr/>
        <w:t>PhD</w:t>
      </w:r>
      <w:r>
        <w:rPr>
          <w:spacing w:val="-5"/>
        </w:rPr>
        <w:t> </w:t>
      </w:r>
      <w:r>
        <w:rPr/>
        <w:t>student should feel free to discuss their relationship with their supervisor(s) or any other sensitive issues affecting</w:t>
      </w:r>
      <w:r>
        <w:rPr>
          <w:spacing w:val="-1"/>
        </w:rPr>
        <w:t> </w:t>
      </w:r>
      <w:r>
        <w:rPr/>
        <w:t>progress.</w:t>
      </w:r>
    </w:p>
    <w:p>
      <w:pPr>
        <w:pStyle w:val="BodyText"/>
        <w:spacing w:line="278" w:lineRule="auto" w:before="157"/>
        <w:ind w:left="159" w:right="131"/>
        <w:jc w:val="both"/>
      </w:pPr>
      <w:r>
        <w:rPr/>
        <w:t>The GRC will confirm that the student has completed the requirements for the structured modules for which they are registered and that 30 ECTS credits of structured modules have been completed by the end of year 3.</w:t>
      </w:r>
    </w:p>
    <w:p>
      <w:pPr>
        <w:pStyle w:val="BodyText"/>
        <w:spacing w:line="278" w:lineRule="auto" w:before="158"/>
        <w:ind w:left="159" w:right="130"/>
        <w:jc w:val="both"/>
      </w:pPr>
      <w:r>
        <w:rPr/>
        <w:t>Following the annual meeting, the GRC chair submits GS050 to the College Office. GS050 is the only form officially submitted to and held by the College and should therefore incorporate and reflect any information supplied in GS030 and GS040 that the GRC has deemed relevant and significant to record. In addition, the GRC chair liaises with the PhD supervisor(s) and supplies them with a copy of GS050 as soon as possible after the meeting. The chair should endeavour</w:t>
      </w:r>
      <w:r>
        <w:rPr>
          <w:spacing w:val="-5"/>
        </w:rPr>
        <w:t> </w:t>
      </w:r>
      <w:r>
        <w:rPr/>
        <w:t>to</w:t>
      </w:r>
      <w:r>
        <w:rPr>
          <w:spacing w:val="-5"/>
        </w:rPr>
        <w:t> </w:t>
      </w:r>
      <w:r>
        <w:rPr/>
        <w:t>draw</w:t>
      </w:r>
      <w:r>
        <w:rPr>
          <w:spacing w:val="-4"/>
        </w:rPr>
        <w:t> </w:t>
      </w:r>
      <w:r>
        <w:rPr/>
        <w:t>any</w:t>
      </w:r>
      <w:r>
        <w:rPr>
          <w:spacing w:val="-5"/>
        </w:rPr>
        <w:t> </w:t>
      </w:r>
      <w:r>
        <w:rPr/>
        <w:t>substantive</w:t>
      </w:r>
      <w:r>
        <w:rPr>
          <w:spacing w:val="-4"/>
        </w:rPr>
        <w:t> </w:t>
      </w:r>
      <w:r>
        <w:rPr/>
        <w:t>points</w:t>
      </w:r>
      <w:r>
        <w:rPr>
          <w:spacing w:val="-5"/>
        </w:rPr>
        <w:t> </w:t>
      </w:r>
      <w:r>
        <w:rPr/>
        <w:t>or</w:t>
      </w:r>
      <w:r>
        <w:rPr>
          <w:spacing w:val="-5"/>
        </w:rPr>
        <w:t> </w:t>
      </w:r>
      <w:r>
        <w:rPr/>
        <w:t>concerns</w:t>
      </w:r>
      <w:r>
        <w:rPr>
          <w:spacing w:val="-4"/>
        </w:rPr>
        <w:t> </w:t>
      </w:r>
      <w:r>
        <w:rPr/>
        <w:t>to</w:t>
      </w:r>
      <w:r>
        <w:rPr>
          <w:spacing w:val="-5"/>
        </w:rPr>
        <w:t> </w:t>
      </w:r>
      <w:r>
        <w:rPr/>
        <w:t>the</w:t>
      </w:r>
      <w:r>
        <w:rPr>
          <w:spacing w:val="-4"/>
        </w:rPr>
        <w:t> </w:t>
      </w:r>
      <w:r>
        <w:rPr/>
        <w:t>attention</w:t>
      </w:r>
      <w:r>
        <w:rPr>
          <w:spacing w:val="-5"/>
        </w:rPr>
        <w:t> </w:t>
      </w:r>
      <w:r>
        <w:rPr/>
        <w:t>of</w:t>
      </w:r>
      <w:r>
        <w:rPr>
          <w:spacing w:val="-5"/>
        </w:rPr>
        <w:t> </w:t>
      </w:r>
      <w:r>
        <w:rPr/>
        <w:t>the</w:t>
      </w:r>
      <w:r>
        <w:rPr>
          <w:spacing w:val="-4"/>
        </w:rPr>
        <w:t> </w:t>
      </w:r>
      <w:r>
        <w:rPr/>
        <w:t>supervisor(s).</w:t>
      </w:r>
      <w:r>
        <w:rPr>
          <w:spacing w:val="-10"/>
        </w:rPr>
        <w:t> </w:t>
      </w:r>
      <w:r>
        <w:rPr/>
        <w:t>The</w:t>
      </w:r>
    </w:p>
    <w:p>
      <w:pPr>
        <w:spacing w:after="0" w:line="278" w:lineRule="auto"/>
        <w:jc w:val="both"/>
        <w:sectPr>
          <w:pgSz w:w="11900" w:h="16840"/>
          <w:pgMar w:header="520" w:footer="793" w:top="1340" w:bottom="980" w:left="1280" w:right="1300"/>
        </w:sectPr>
      </w:pPr>
    </w:p>
    <w:p>
      <w:pPr>
        <w:pStyle w:val="BodyText"/>
        <w:spacing w:line="280" w:lineRule="auto" w:before="93"/>
        <w:ind w:right="132"/>
        <w:jc w:val="both"/>
      </w:pPr>
      <w:r>
        <w:rPr/>
        <w:t>PhD student should also receive feedback from the GRC as soon as possible after the annual meeting and must be directly supplied with a copy of GS050.</w:t>
      </w:r>
    </w:p>
    <w:p>
      <w:pPr>
        <w:pStyle w:val="BodyText"/>
        <w:spacing w:line="278" w:lineRule="auto" w:before="155"/>
        <w:ind w:right="129"/>
        <w:jc w:val="both"/>
      </w:pPr>
      <w:r>
        <w:rPr/>
        <w:t>When annual progress is not as expected, the GRC may request an action plan from the PhD student and/or supervisor(s) to address the situation and the GRC chair will organise timely follow-up meetings, as required.</w:t>
      </w:r>
    </w:p>
    <w:p>
      <w:pPr>
        <w:pStyle w:val="BodyText"/>
        <w:ind w:left="0"/>
        <w:rPr>
          <w:sz w:val="26"/>
        </w:rPr>
      </w:pPr>
    </w:p>
    <w:p>
      <w:pPr>
        <w:pStyle w:val="BodyText"/>
        <w:spacing w:before="6"/>
        <w:ind w:left="0"/>
        <w:rPr>
          <w:sz w:val="29"/>
        </w:rPr>
      </w:pPr>
    </w:p>
    <w:p>
      <w:pPr>
        <w:pStyle w:val="Heading2"/>
        <w:numPr>
          <w:ilvl w:val="1"/>
          <w:numId w:val="2"/>
        </w:numPr>
        <w:tabs>
          <w:tab w:pos="520" w:val="left" w:leader="none"/>
        </w:tabs>
        <w:spacing w:line="240" w:lineRule="auto" w:before="0" w:after="0"/>
        <w:ind w:left="520" w:right="0" w:hanging="360"/>
        <w:jc w:val="left"/>
        <w:rPr>
          <w:i/>
        </w:rPr>
      </w:pPr>
      <w:r>
        <w:rPr>
          <w:i/>
        </w:rPr>
        <w:t>The </w:t>
      </w:r>
      <w:r>
        <w:rPr>
          <w:i/>
          <w:spacing w:val="-5"/>
        </w:rPr>
        <w:t>GRC’s </w:t>
      </w:r>
      <w:r>
        <w:rPr>
          <w:i/>
        </w:rPr>
        <w:t>Role in Supervisory</w:t>
      </w:r>
      <w:r>
        <w:rPr>
          <w:i/>
          <w:spacing w:val="2"/>
        </w:rPr>
        <w:t> </w:t>
      </w:r>
      <w:r>
        <w:rPr>
          <w:i/>
        </w:rPr>
        <w:t>Changes</w:t>
      </w:r>
    </w:p>
    <w:p>
      <w:pPr>
        <w:pStyle w:val="BodyText"/>
        <w:spacing w:line="278" w:lineRule="auto" w:before="204"/>
        <w:ind w:right="129"/>
        <w:jc w:val="both"/>
      </w:pPr>
      <w:r>
        <w:rPr/>
        <w:t>In line with QA245, the GRC chair should make clear to the student that the annual GRC meeting</w:t>
      </w:r>
      <w:r>
        <w:rPr>
          <w:spacing w:val="-8"/>
        </w:rPr>
        <w:t> </w:t>
      </w:r>
      <w:r>
        <w:rPr/>
        <w:t>is</w:t>
      </w:r>
      <w:r>
        <w:rPr>
          <w:spacing w:val="-8"/>
        </w:rPr>
        <w:t> </w:t>
      </w:r>
      <w:r>
        <w:rPr/>
        <w:t>an</w:t>
      </w:r>
      <w:r>
        <w:rPr>
          <w:spacing w:val="-7"/>
        </w:rPr>
        <w:t> </w:t>
      </w:r>
      <w:r>
        <w:rPr/>
        <w:t>opportunity</w:t>
      </w:r>
      <w:r>
        <w:rPr>
          <w:spacing w:val="-8"/>
        </w:rPr>
        <w:t> </w:t>
      </w:r>
      <w:r>
        <w:rPr/>
        <w:t>to</w:t>
      </w:r>
      <w:r>
        <w:rPr>
          <w:spacing w:val="-8"/>
        </w:rPr>
        <w:t> </w:t>
      </w:r>
      <w:r>
        <w:rPr/>
        <w:t>raise</w:t>
      </w:r>
      <w:r>
        <w:rPr>
          <w:spacing w:val="-7"/>
        </w:rPr>
        <w:t> </w:t>
      </w:r>
      <w:r>
        <w:rPr/>
        <w:t>any</w:t>
      </w:r>
      <w:r>
        <w:rPr>
          <w:spacing w:val="-8"/>
        </w:rPr>
        <w:t> </w:t>
      </w:r>
      <w:r>
        <w:rPr/>
        <w:t>concerns</w:t>
      </w:r>
      <w:r>
        <w:rPr>
          <w:spacing w:val="-8"/>
        </w:rPr>
        <w:t> </w:t>
      </w:r>
      <w:r>
        <w:rPr/>
        <w:t>about</w:t>
      </w:r>
      <w:r>
        <w:rPr>
          <w:spacing w:val="-7"/>
        </w:rPr>
        <w:t> </w:t>
      </w:r>
      <w:r>
        <w:rPr/>
        <w:t>supervision</w:t>
      </w:r>
      <w:r>
        <w:rPr>
          <w:spacing w:val="-8"/>
        </w:rPr>
        <w:t> </w:t>
      </w:r>
      <w:r>
        <w:rPr/>
        <w:t>or</w:t>
      </w:r>
      <w:r>
        <w:rPr>
          <w:spacing w:val="-8"/>
        </w:rPr>
        <w:t> </w:t>
      </w:r>
      <w:r>
        <w:rPr/>
        <w:t>progress</w:t>
      </w:r>
      <w:r>
        <w:rPr>
          <w:spacing w:val="-7"/>
        </w:rPr>
        <w:t> </w:t>
      </w:r>
      <w:r>
        <w:rPr/>
        <w:t>in</w:t>
      </w:r>
      <w:r>
        <w:rPr>
          <w:spacing w:val="-8"/>
        </w:rPr>
        <w:t> </w:t>
      </w:r>
      <w:r>
        <w:rPr/>
        <w:t>good</w:t>
      </w:r>
      <w:r>
        <w:rPr>
          <w:spacing w:val="-8"/>
        </w:rPr>
        <w:t> </w:t>
      </w:r>
      <w:r>
        <w:rPr/>
        <w:t>faith</w:t>
      </w:r>
      <w:r>
        <w:rPr>
          <w:spacing w:val="-7"/>
        </w:rPr>
        <w:t> </w:t>
      </w:r>
      <w:r>
        <w:rPr/>
        <w:t>and without fear of detriment to their academic standing. In exceptional cases, a student may wish to change </w:t>
      </w:r>
      <w:r>
        <w:rPr>
          <w:spacing w:val="-3"/>
        </w:rPr>
        <w:t>supervisor. </w:t>
      </w:r>
      <w:r>
        <w:rPr/>
        <w:t>It is then the responsibility of the GRC to try to understand and resolve the issues that have arisen, including meeting the supervisor(s) and the PhD student individually. If the issues cannot be resolved, then the GRC should identify an alternative supervisory arrangement. Relevant Head(s) of School must be informed of any supervisory changes. In addition, the </w:t>
      </w:r>
      <w:r>
        <w:rPr>
          <w:spacing w:val="-4"/>
        </w:rPr>
        <w:t>Vice </w:t>
      </w:r>
      <w:r>
        <w:rPr/>
        <w:t>Dean for Graduate Studies and relevant School-level roles such as the Associate Head of Graduate Studies and Programme Director/Lead, and where applicable the Head of Discipline or Centre Director, should also be informed of supervisory changes</w:t>
      </w:r>
      <w:r>
        <w:rPr>
          <w:spacing w:val="-4"/>
        </w:rPr>
        <w:t> </w:t>
      </w:r>
      <w:r>
        <w:rPr/>
        <w:t>as</w:t>
      </w:r>
      <w:r>
        <w:rPr>
          <w:spacing w:val="-4"/>
        </w:rPr>
        <w:t> </w:t>
      </w:r>
      <w:r>
        <w:rPr/>
        <w:t>a</w:t>
      </w:r>
      <w:r>
        <w:rPr>
          <w:spacing w:val="-4"/>
        </w:rPr>
        <w:t> </w:t>
      </w:r>
      <w:r>
        <w:rPr/>
        <w:t>matter</w:t>
      </w:r>
      <w:r>
        <w:rPr>
          <w:spacing w:val="-4"/>
        </w:rPr>
        <w:t> </w:t>
      </w:r>
      <w:r>
        <w:rPr/>
        <w:t>of</w:t>
      </w:r>
      <w:r>
        <w:rPr>
          <w:spacing w:val="-4"/>
        </w:rPr>
        <w:t> </w:t>
      </w:r>
      <w:r>
        <w:rPr/>
        <w:t>good</w:t>
      </w:r>
      <w:r>
        <w:rPr>
          <w:spacing w:val="-4"/>
        </w:rPr>
        <w:t> </w:t>
      </w:r>
      <w:r>
        <w:rPr/>
        <w:t>practice</w:t>
      </w:r>
      <w:r>
        <w:rPr>
          <w:spacing w:val="-3"/>
        </w:rPr>
        <w:t> </w:t>
      </w:r>
      <w:r>
        <w:rPr/>
        <w:t>and</w:t>
      </w:r>
      <w:r>
        <w:rPr>
          <w:spacing w:val="-4"/>
        </w:rPr>
        <w:t> </w:t>
      </w:r>
      <w:r>
        <w:rPr/>
        <w:t>oversight.</w:t>
      </w:r>
      <w:r>
        <w:rPr>
          <w:spacing w:val="-5"/>
        </w:rPr>
        <w:t> </w:t>
      </w:r>
      <w:r>
        <w:rPr/>
        <w:t>If</w:t>
      </w:r>
      <w:r>
        <w:rPr>
          <w:spacing w:val="-4"/>
        </w:rPr>
        <w:t> </w:t>
      </w:r>
      <w:r>
        <w:rPr/>
        <w:t>a</w:t>
      </w:r>
      <w:r>
        <w:rPr>
          <w:spacing w:val="-4"/>
        </w:rPr>
        <w:t> </w:t>
      </w:r>
      <w:r>
        <w:rPr/>
        <w:t>new</w:t>
      </w:r>
      <w:r>
        <w:rPr>
          <w:spacing w:val="-4"/>
        </w:rPr>
        <w:t> </w:t>
      </w:r>
      <w:r>
        <w:rPr/>
        <w:t>supervisor</w:t>
      </w:r>
      <w:r>
        <w:rPr>
          <w:spacing w:val="-4"/>
        </w:rPr>
        <w:t> </w:t>
      </w:r>
      <w:r>
        <w:rPr/>
        <w:t>comes</w:t>
      </w:r>
      <w:r>
        <w:rPr>
          <w:spacing w:val="-3"/>
        </w:rPr>
        <w:t> </w:t>
      </w:r>
      <w:r>
        <w:rPr/>
        <w:t>from</w:t>
      </w:r>
      <w:r>
        <w:rPr>
          <w:spacing w:val="-4"/>
        </w:rPr>
        <w:t> </w:t>
      </w:r>
      <w:r>
        <w:rPr/>
        <w:t>a</w:t>
      </w:r>
      <w:r>
        <w:rPr>
          <w:spacing w:val="-4"/>
        </w:rPr>
        <w:t> </w:t>
      </w:r>
      <w:r>
        <w:rPr/>
        <w:t>different discipline or School, the </w:t>
      </w:r>
      <w:r>
        <w:rPr>
          <w:spacing w:val="-3"/>
        </w:rPr>
        <w:t>student’s </w:t>
      </w:r>
      <w:r>
        <w:rPr/>
        <w:t>registration data should be updated to ensure that FTEs are allocated correctly. It is crucial that the College be appraised of all changes in supervisory arrangements to ensure that this is accurately reflected in relevant records.</w:t>
      </w:r>
    </w:p>
    <w:p>
      <w:pPr>
        <w:pStyle w:val="BodyText"/>
        <w:ind w:left="0"/>
        <w:rPr>
          <w:sz w:val="26"/>
        </w:rPr>
      </w:pPr>
    </w:p>
    <w:p>
      <w:pPr>
        <w:pStyle w:val="BodyText"/>
        <w:spacing w:before="9"/>
        <w:ind w:left="0"/>
        <w:rPr>
          <w:sz w:val="28"/>
        </w:rPr>
      </w:pPr>
    </w:p>
    <w:p>
      <w:pPr>
        <w:pStyle w:val="Heading1"/>
        <w:numPr>
          <w:ilvl w:val="0"/>
          <w:numId w:val="2"/>
        </w:numPr>
        <w:tabs>
          <w:tab w:pos="401" w:val="left" w:leader="none"/>
        </w:tabs>
        <w:spacing w:line="240" w:lineRule="auto" w:before="0" w:after="0"/>
        <w:ind w:left="400" w:right="0" w:hanging="241"/>
        <w:jc w:val="left"/>
      </w:pPr>
      <w:bookmarkStart w:name="_TOC_250008" w:id="5"/>
      <w:r>
        <w:rPr/>
        <w:t>Problem Resolution and Leave of</w:t>
      </w:r>
      <w:r>
        <w:rPr>
          <w:spacing w:val="-17"/>
        </w:rPr>
        <w:t> </w:t>
      </w:r>
      <w:bookmarkEnd w:id="5"/>
      <w:r>
        <w:rPr/>
        <w:t>Absence</w:t>
      </w:r>
    </w:p>
    <w:p>
      <w:pPr>
        <w:pStyle w:val="Heading2"/>
        <w:numPr>
          <w:ilvl w:val="1"/>
          <w:numId w:val="2"/>
        </w:numPr>
        <w:tabs>
          <w:tab w:pos="521" w:val="left" w:leader="none"/>
        </w:tabs>
        <w:spacing w:line="240" w:lineRule="auto" w:before="204" w:after="0"/>
        <w:ind w:left="520" w:right="0" w:hanging="361"/>
        <w:jc w:val="left"/>
        <w:rPr>
          <w:i/>
        </w:rPr>
      </w:pPr>
      <w:r>
        <w:rPr>
          <w:i/>
        </w:rPr>
        <w:t>Problem Resolution</w:t>
      </w:r>
    </w:p>
    <w:p>
      <w:pPr>
        <w:pStyle w:val="BodyText"/>
        <w:spacing w:line="278" w:lineRule="auto" w:before="204"/>
        <w:ind w:right="129" w:hanging="1"/>
        <w:jc w:val="both"/>
      </w:pPr>
      <w:r>
        <w:rPr/>
        <w:t>When</w:t>
      </w:r>
      <w:r>
        <w:rPr>
          <w:spacing w:val="-4"/>
        </w:rPr>
        <w:t> </w:t>
      </w:r>
      <w:r>
        <w:rPr/>
        <w:t>issues</w:t>
      </w:r>
      <w:r>
        <w:rPr>
          <w:spacing w:val="-4"/>
        </w:rPr>
        <w:t> </w:t>
      </w:r>
      <w:r>
        <w:rPr/>
        <w:t>arise</w:t>
      </w:r>
      <w:r>
        <w:rPr>
          <w:spacing w:val="-4"/>
        </w:rPr>
        <w:t> </w:t>
      </w:r>
      <w:r>
        <w:rPr/>
        <w:t>that</w:t>
      </w:r>
      <w:r>
        <w:rPr>
          <w:spacing w:val="-4"/>
        </w:rPr>
        <w:t> </w:t>
      </w:r>
      <w:r>
        <w:rPr/>
        <w:t>significantly</w:t>
      </w:r>
      <w:r>
        <w:rPr>
          <w:spacing w:val="-5"/>
        </w:rPr>
        <w:t> </w:t>
      </w:r>
      <w:r>
        <w:rPr/>
        <w:t>impact</w:t>
      </w:r>
      <w:r>
        <w:rPr>
          <w:spacing w:val="-5"/>
        </w:rPr>
        <w:t> </w:t>
      </w:r>
      <w:r>
        <w:rPr/>
        <w:t>a</w:t>
      </w:r>
      <w:r>
        <w:rPr>
          <w:spacing w:val="-4"/>
        </w:rPr>
        <w:t> </w:t>
      </w:r>
      <w:r>
        <w:rPr/>
        <w:t>PhD</w:t>
      </w:r>
      <w:r>
        <w:rPr>
          <w:spacing w:val="-5"/>
        </w:rPr>
        <w:t> </w:t>
      </w:r>
      <w:r>
        <w:rPr>
          <w:spacing w:val="-3"/>
        </w:rPr>
        <w:t>student’s</w:t>
      </w:r>
      <w:r>
        <w:rPr>
          <w:spacing w:val="-5"/>
        </w:rPr>
        <w:t> </w:t>
      </w:r>
      <w:r>
        <w:rPr/>
        <w:t>research,</w:t>
      </w:r>
      <w:r>
        <w:rPr>
          <w:spacing w:val="-4"/>
        </w:rPr>
        <w:t> </w:t>
      </w:r>
      <w:r>
        <w:rPr/>
        <w:t>they</w:t>
      </w:r>
      <w:r>
        <w:rPr>
          <w:spacing w:val="-4"/>
        </w:rPr>
        <w:t> </w:t>
      </w:r>
      <w:r>
        <w:rPr/>
        <w:t>should</w:t>
      </w:r>
      <w:r>
        <w:rPr>
          <w:spacing w:val="-5"/>
        </w:rPr>
        <w:t> </w:t>
      </w:r>
      <w:r>
        <w:rPr/>
        <w:t>be</w:t>
      </w:r>
      <w:r>
        <w:rPr>
          <w:spacing w:val="-4"/>
        </w:rPr>
        <w:t> </w:t>
      </w:r>
      <w:r>
        <w:rPr/>
        <w:t>addressed as early as possible, preferably in an informal </w:t>
      </w:r>
      <w:r>
        <w:rPr>
          <w:spacing w:val="-5"/>
        </w:rPr>
        <w:t>way. </w:t>
      </w:r>
      <w:r>
        <w:rPr/>
        <w:t>The student should, in the first instance, search for solutions locally (i.e. discuss with supervisor(s), followed by the GRC, followed</w:t>
      </w:r>
      <w:r>
        <w:rPr>
          <w:spacing w:val="-42"/>
        </w:rPr>
        <w:t> </w:t>
      </w:r>
      <w:r>
        <w:rPr/>
        <w:t>by the PhD Programme Director, Discipline/Centre Head, Associate Head of Graduate Studies, Head of School, and/or the </w:t>
      </w:r>
      <w:r>
        <w:rPr>
          <w:spacing w:val="-4"/>
        </w:rPr>
        <w:t>Vice </w:t>
      </w:r>
      <w:r>
        <w:rPr/>
        <w:t>Dean for Graduate Studies). If necessary, the Head of School or </w:t>
      </w:r>
      <w:r>
        <w:rPr>
          <w:spacing w:val="-4"/>
        </w:rPr>
        <w:t>Vice </w:t>
      </w:r>
      <w:r>
        <w:rPr/>
        <w:t>Dean for Graduate Studies can decide to escalate an issue to the Dean of the College and/or the Dean of Graduate</w:t>
      </w:r>
      <w:r>
        <w:rPr>
          <w:spacing w:val="-3"/>
        </w:rPr>
        <w:t> </w:t>
      </w:r>
      <w:r>
        <w:rPr/>
        <w:t>Studies.</w:t>
      </w:r>
    </w:p>
    <w:p>
      <w:pPr>
        <w:pStyle w:val="BodyText"/>
        <w:spacing w:line="276" w:lineRule="auto" w:before="159"/>
        <w:ind w:right="130"/>
        <w:jc w:val="both"/>
      </w:pPr>
      <w:r>
        <w:rPr/>
        <w:t>PhD students should also be aware of the availability of representatives from the Students Union, College administrators, Student Counselling, and other services. </w:t>
      </w:r>
      <w:r>
        <w:rPr>
          <w:spacing w:val="-3"/>
        </w:rPr>
        <w:t>Finally, </w:t>
      </w:r>
      <w:r>
        <w:rPr/>
        <w:t>students have the right to make a formal complaint to the Dean of Students, following University of Galway procedures.</w:t>
      </w:r>
    </w:p>
    <w:p>
      <w:pPr>
        <w:spacing w:after="0" w:line="276" w:lineRule="auto"/>
        <w:jc w:val="both"/>
        <w:sectPr>
          <w:pgSz w:w="11900" w:h="16840"/>
          <w:pgMar w:header="520" w:footer="793" w:top="1340" w:bottom="980" w:left="1280" w:right="1300"/>
        </w:sectPr>
      </w:pPr>
    </w:p>
    <w:p>
      <w:pPr>
        <w:pStyle w:val="Heading2"/>
        <w:numPr>
          <w:ilvl w:val="1"/>
          <w:numId w:val="2"/>
        </w:numPr>
        <w:tabs>
          <w:tab w:pos="520" w:val="left" w:leader="none"/>
        </w:tabs>
        <w:spacing w:line="240" w:lineRule="auto" w:before="93" w:after="0"/>
        <w:ind w:left="520" w:right="0" w:hanging="360"/>
        <w:jc w:val="left"/>
        <w:rPr>
          <w:i/>
        </w:rPr>
      </w:pPr>
      <w:r>
        <w:rPr>
          <w:i/>
        </w:rPr>
        <w:t>Leave of Absence and Retrospective</w:t>
      </w:r>
      <w:r>
        <w:rPr>
          <w:i/>
          <w:spacing w:val="-9"/>
        </w:rPr>
        <w:t> </w:t>
      </w:r>
      <w:r>
        <w:rPr>
          <w:i/>
        </w:rPr>
        <w:t>Leave</w:t>
      </w:r>
    </w:p>
    <w:p>
      <w:pPr>
        <w:pStyle w:val="BodyText"/>
        <w:spacing w:line="278" w:lineRule="auto" w:before="204"/>
        <w:ind w:right="118"/>
        <w:jc w:val="both"/>
      </w:pPr>
      <w:r>
        <w:rPr/>
        <w:t>At times, it may become necessary for a research student to take a leave of absence from their programme.</w:t>
      </w:r>
      <w:r>
        <w:rPr>
          <w:spacing w:val="-10"/>
        </w:rPr>
        <w:t> </w:t>
      </w:r>
      <w:r>
        <w:rPr/>
        <w:t>This</w:t>
      </w:r>
      <w:r>
        <w:rPr>
          <w:spacing w:val="-5"/>
        </w:rPr>
        <w:t> </w:t>
      </w:r>
      <w:r>
        <w:rPr/>
        <w:t>may</w:t>
      </w:r>
      <w:r>
        <w:rPr>
          <w:spacing w:val="-6"/>
        </w:rPr>
        <w:t> </w:t>
      </w:r>
      <w:r>
        <w:rPr/>
        <w:t>arise</w:t>
      </w:r>
      <w:r>
        <w:rPr>
          <w:spacing w:val="-5"/>
        </w:rPr>
        <w:t> </w:t>
      </w:r>
      <w:r>
        <w:rPr/>
        <w:t>for</w:t>
      </w:r>
      <w:r>
        <w:rPr>
          <w:spacing w:val="-6"/>
        </w:rPr>
        <w:t> </w:t>
      </w:r>
      <w:r>
        <w:rPr/>
        <w:t>health</w:t>
      </w:r>
      <w:r>
        <w:rPr>
          <w:spacing w:val="-5"/>
        </w:rPr>
        <w:t> </w:t>
      </w:r>
      <w:r>
        <w:rPr/>
        <w:t>reasons</w:t>
      </w:r>
      <w:r>
        <w:rPr>
          <w:spacing w:val="-6"/>
        </w:rPr>
        <w:t> </w:t>
      </w:r>
      <w:r>
        <w:rPr/>
        <w:t>or</w:t>
      </w:r>
      <w:r>
        <w:rPr>
          <w:spacing w:val="-5"/>
        </w:rPr>
        <w:t> </w:t>
      </w:r>
      <w:r>
        <w:rPr/>
        <w:t>other</w:t>
      </w:r>
      <w:r>
        <w:rPr>
          <w:spacing w:val="-6"/>
        </w:rPr>
        <w:t> </w:t>
      </w:r>
      <w:r>
        <w:rPr/>
        <w:t>serious</w:t>
      </w:r>
      <w:r>
        <w:rPr>
          <w:spacing w:val="-5"/>
        </w:rPr>
        <w:t> </w:t>
      </w:r>
      <w:r>
        <w:rPr/>
        <w:t>personal</w:t>
      </w:r>
      <w:r>
        <w:rPr>
          <w:spacing w:val="-6"/>
        </w:rPr>
        <w:t> </w:t>
      </w:r>
      <w:r>
        <w:rPr/>
        <w:t>circumstances.</w:t>
      </w:r>
      <w:r>
        <w:rPr>
          <w:spacing w:val="-17"/>
        </w:rPr>
        <w:t> </w:t>
      </w:r>
      <w:r>
        <w:rPr/>
        <w:t>A</w:t>
      </w:r>
      <w:r>
        <w:rPr>
          <w:spacing w:val="-18"/>
        </w:rPr>
        <w:t> </w:t>
      </w:r>
      <w:r>
        <w:rPr/>
        <w:t>leave of absence is a formally approved period during which the </w:t>
      </w:r>
      <w:r>
        <w:rPr>
          <w:spacing w:val="-3"/>
        </w:rPr>
        <w:t>student’s </w:t>
      </w:r>
      <w:r>
        <w:rPr/>
        <w:t>registration is paused. A leave of absence will not normally be granted for any period longer than one year and must</w:t>
      </w:r>
      <w:r>
        <w:rPr>
          <w:spacing w:val="-30"/>
        </w:rPr>
        <w:t> </w:t>
      </w:r>
      <w:r>
        <w:rPr/>
        <w:t>be for a minimum period of more than one month. During an approved leave of absence, the </w:t>
      </w:r>
      <w:r>
        <w:rPr>
          <w:spacing w:val="-3"/>
        </w:rPr>
        <w:t>student’s </w:t>
      </w:r>
      <w:r>
        <w:rPr/>
        <w:t>registration period is paused. This means that time spent on approved leave does not count towards the maximum period of registration. Where applicable, associated funding is also paused for the duration of the approved leave. Students seeking a leave of absence must complete the official University of Galway Application Form (GS080) for Leave of Absence (Research Graduate Students). The form must be signed by the student and includes a recommendation</w:t>
      </w:r>
      <w:r>
        <w:rPr>
          <w:spacing w:val="-10"/>
        </w:rPr>
        <w:t> </w:t>
      </w:r>
      <w:r>
        <w:rPr/>
        <w:t>from</w:t>
      </w:r>
      <w:r>
        <w:rPr>
          <w:spacing w:val="-10"/>
        </w:rPr>
        <w:t> </w:t>
      </w:r>
      <w:r>
        <w:rPr/>
        <w:t>the</w:t>
      </w:r>
      <w:r>
        <w:rPr>
          <w:spacing w:val="-10"/>
        </w:rPr>
        <w:t> </w:t>
      </w:r>
      <w:r>
        <w:rPr/>
        <w:t>Supervisor</w:t>
      </w:r>
      <w:r>
        <w:rPr>
          <w:spacing w:val="-10"/>
        </w:rPr>
        <w:t> </w:t>
      </w:r>
      <w:r>
        <w:rPr/>
        <w:t>and</w:t>
      </w:r>
      <w:r>
        <w:rPr>
          <w:spacing w:val="-10"/>
        </w:rPr>
        <w:t> </w:t>
      </w:r>
      <w:r>
        <w:rPr/>
        <w:t>the</w:t>
      </w:r>
      <w:r>
        <w:rPr>
          <w:spacing w:val="-10"/>
        </w:rPr>
        <w:t> </w:t>
      </w:r>
      <w:r>
        <w:rPr/>
        <w:t>Head</w:t>
      </w:r>
      <w:r>
        <w:rPr>
          <w:spacing w:val="-10"/>
        </w:rPr>
        <w:t> </w:t>
      </w:r>
      <w:r>
        <w:rPr/>
        <w:t>of</w:t>
      </w:r>
      <w:r>
        <w:rPr>
          <w:spacing w:val="-9"/>
        </w:rPr>
        <w:t> </w:t>
      </w:r>
      <w:r>
        <w:rPr/>
        <w:t>School</w:t>
      </w:r>
      <w:r>
        <w:rPr>
          <w:spacing w:val="-10"/>
        </w:rPr>
        <w:t> </w:t>
      </w:r>
      <w:r>
        <w:rPr/>
        <w:t>before</w:t>
      </w:r>
      <w:r>
        <w:rPr>
          <w:spacing w:val="-10"/>
        </w:rPr>
        <w:t> </w:t>
      </w:r>
      <w:r>
        <w:rPr/>
        <w:t>submission</w:t>
      </w:r>
      <w:r>
        <w:rPr>
          <w:spacing w:val="-10"/>
        </w:rPr>
        <w:t> </w:t>
      </w:r>
      <w:r>
        <w:rPr/>
        <w:t>to</w:t>
      </w:r>
      <w:r>
        <w:rPr>
          <w:spacing w:val="-10"/>
        </w:rPr>
        <w:t> </w:t>
      </w:r>
      <w:r>
        <w:rPr/>
        <w:t>the</w:t>
      </w:r>
      <w:r>
        <w:rPr>
          <w:spacing w:val="-10"/>
        </w:rPr>
        <w:t> </w:t>
      </w:r>
      <w:r>
        <w:rPr/>
        <w:t>College for decision. Students are strongly advised to apply in advance of the proposed leave period wherever possible. Retrospective leave of absence may be considered only in exceptional circumstances, for example where illness or other serious personal difficulties prevented a timely application. In such cases, clear supporting documentation will normally be required. The form is available from the Graduate Studies</w:t>
      </w:r>
      <w:r>
        <w:rPr>
          <w:spacing w:val="-5"/>
        </w:rPr>
        <w:t> </w:t>
      </w:r>
      <w:r>
        <w:rPr/>
        <w:t>website.</w:t>
      </w:r>
    </w:p>
    <w:p>
      <w:pPr>
        <w:pStyle w:val="BodyText"/>
        <w:ind w:left="0"/>
        <w:rPr>
          <w:sz w:val="26"/>
        </w:rPr>
      </w:pPr>
    </w:p>
    <w:p>
      <w:pPr>
        <w:pStyle w:val="BodyText"/>
        <w:ind w:left="0"/>
        <w:rPr>
          <w:sz w:val="29"/>
        </w:rPr>
      </w:pPr>
    </w:p>
    <w:p>
      <w:pPr>
        <w:pStyle w:val="Heading1"/>
        <w:numPr>
          <w:ilvl w:val="0"/>
          <w:numId w:val="2"/>
        </w:numPr>
        <w:tabs>
          <w:tab w:pos="400" w:val="left" w:leader="none"/>
        </w:tabs>
        <w:spacing w:line="240" w:lineRule="auto" w:before="0" w:after="0"/>
        <w:ind w:left="400" w:right="0" w:hanging="240"/>
        <w:jc w:val="left"/>
      </w:pPr>
      <w:bookmarkStart w:name="_TOC_250007" w:id="6"/>
      <w:r>
        <w:rPr/>
        <w:t>PhD Timelines and</w:t>
      </w:r>
      <w:r>
        <w:rPr>
          <w:spacing w:val="-6"/>
        </w:rPr>
        <w:t> </w:t>
      </w:r>
      <w:bookmarkEnd w:id="6"/>
      <w:r>
        <w:rPr/>
        <w:t>Milestones</w:t>
      </w:r>
    </w:p>
    <w:p>
      <w:pPr>
        <w:pStyle w:val="BodyText"/>
        <w:spacing w:line="278" w:lineRule="auto" w:before="204"/>
        <w:ind w:right="131"/>
        <w:jc w:val="both"/>
      </w:pPr>
      <w:r>
        <w:rPr/>
        <w:t>The full-time Structured PhD degree is designed to be completed within four years and the part-time Structured PhD within six years. In cases where the work continues beyond the expected</w:t>
      </w:r>
      <w:r>
        <w:rPr>
          <w:spacing w:val="-6"/>
        </w:rPr>
        <w:t> </w:t>
      </w:r>
      <w:r>
        <w:rPr/>
        <w:t>timeframe,</w:t>
      </w:r>
      <w:r>
        <w:rPr>
          <w:spacing w:val="-6"/>
        </w:rPr>
        <w:t> </w:t>
      </w:r>
      <w:r>
        <w:rPr/>
        <w:t>it</w:t>
      </w:r>
      <w:r>
        <w:rPr>
          <w:spacing w:val="-6"/>
        </w:rPr>
        <w:t> </w:t>
      </w:r>
      <w:r>
        <w:rPr/>
        <w:t>is</w:t>
      </w:r>
      <w:r>
        <w:rPr>
          <w:spacing w:val="-6"/>
        </w:rPr>
        <w:t> </w:t>
      </w:r>
      <w:r>
        <w:rPr/>
        <w:t>recommended</w:t>
      </w:r>
      <w:r>
        <w:rPr>
          <w:spacing w:val="-6"/>
        </w:rPr>
        <w:t> </w:t>
      </w:r>
      <w:r>
        <w:rPr/>
        <w:t>that</w:t>
      </w:r>
      <w:r>
        <w:rPr>
          <w:spacing w:val="-6"/>
        </w:rPr>
        <w:t> </w:t>
      </w:r>
      <w:r>
        <w:rPr/>
        <w:t>the</w:t>
      </w:r>
      <w:r>
        <w:rPr>
          <w:spacing w:val="-6"/>
        </w:rPr>
        <w:t> </w:t>
      </w:r>
      <w:r>
        <w:rPr/>
        <w:t>GRC</w:t>
      </w:r>
      <w:r>
        <w:rPr>
          <w:spacing w:val="-6"/>
        </w:rPr>
        <w:t> </w:t>
      </w:r>
      <w:r>
        <w:rPr/>
        <w:t>meet</w:t>
      </w:r>
      <w:r>
        <w:rPr>
          <w:spacing w:val="-6"/>
        </w:rPr>
        <w:t> </w:t>
      </w:r>
      <w:r>
        <w:rPr/>
        <w:t>the</w:t>
      </w:r>
      <w:r>
        <w:rPr>
          <w:spacing w:val="-5"/>
        </w:rPr>
        <w:t> </w:t>
      </w:r>
      <w:r>
        <w:rPr/>
        <w:t>PhD</w:t>
      </w:r>
      <w:r>
        <w:rPr>
          <w:spacing w:val="-6"/>
        </w:rPr>
        <w:t> </w:t>
      </w:r>
      <w:r>
        <w:rPr/>
        <w:t>student</w:t>
      </w:r>
      <w:r>
        <w:rPr>
          <w:spacing w:val="-6"/>
        </w:rPr>
        <w:t> </w:t>
      </w:r>
      <w:r>
        <w:rPr/>
        <w:t>more</w:t>
      </w:r>
      <w:r>
        <w:rPr>
          <w:spacing w:val="-6"/>
        </w:rPr>
        <w:t> </w:t>
      </w:r>
      <w:r>
        <w:rPr/>
        <w:t>frequently</w:t>
      </w:r>
      <w:r>
        <w:rPr>
          <w:spacing w:val="-6"/>
        </w:rPr>
        <w:t> </w:t>
      </w:r>
      <w:r>
        <w:rPr/>
        <w:t>in order to guide them to timely completion.</w:t>
      </w:r>
    </w:p>
    <w:p>
      <w:pPr>
        <w:pStyle w:val="BodyText"/>
        <w:spacing w:line="278" w:lineRule="auto" w:before="155"/>
        <w:ind w:left="159" w:right="128"/>
        <w:jc w:val="both"/>
      </w:pPr>
      <w:r>
        <w:rPr/>
        <w:t>Schools, programmes, and/or disciplinary areas should develop local guidelines outlining milestones that students are normally expected to achieve in each year of their PhD journey. This</w:t>
      </w:r>
      <w:r>
        <w:rPr>
          <w:spacing w:val="-16"/>
        </w:rPr>
        <w:t> </w:t>
      </w:r>
      <w:r>
        <w:rPr/>
        <w:t>information</w:t>
      </w:r>
      <w:r>
        <w:rPr>
          <w:spacing w:val="-15"/>
        </w:rPr>
        <w:t> </w:t>
      </w:r>
      <w:r>
        <w:rPr/>
        <w:t>should</w:t>
      </w:r>
      <w:r>
        <w:rPr>
          <w:spacing w:val="-15"/>
        </w:rPr>
        <w:t> </w:t>
      </w:r>
      <w:r>
        <w:rPr/>
        <w:t>be</w:t>
      </w:r>
      <w:r>
        <w:rPr>
          <w:spacing w:val="-16"/>
        </w:rPr>
        <w:t> </w:t>
      </w:r>
      <w:r>
        <w:rPr/>
        <w:t>included</w:t>
      </w:r>
      <w:r>
        <w:rPr>
          <w:spacing w:val="-15"/>
        </w:rPr>
        <w:t> </w:t>
      </w:r>
      <w:r>
        <w:rPr/>
        <w:t>in</w:t>
      </w:r>
      <w:r>
        <w:rPr>
          <w:spacing w:val="-16"/>
        </w:rPr>
        <w:t> </w:t>
      </w:r>
      <w:r>
        <w:rPr/>
        <w:t>relevant</w:t>
      </w:r>
      <w:r>
        <w:rPr>
          <w:spacing w:val="-15"/>
        </w:rPr>
        <w:t> </w:t>
      </w:r>
      <w:r>
        <w:rPr/>
        <w:t>local</w:t>
      </w:r>
      <w:r>
        <w:rPr>
          <w:spacing w:val="-15"/>
        </w:rPr>
        <w:t> </w:t>
      </w:r>
      <w:r>
        <w:rPr/>
        <w:t>handbooks.</w:t>
      </w:r>
      <w:r>
        <w:rPr>
          <w:spacing w:val="-25"/>
        </w:rPr>
        <w:t> </w:t>
      </w:r>
      <w:r>
        <w:rPr/>
        <w:t>Appendix</w:t>
      </w:r>
      <w:r>
        <w:rPr>
          <w:spacing w:val="-17"/>
        </w:rPr>
        <w:t> </w:t>
      </w:r>
      <w:r>
        <w:rPr/>
        <w:t>2</w:t>
      </w:r>
      <w:r>
        <w:rPr>
          <w:spacing w:val="-15"/>
        </w:rPr>
        <w:t> </w:t>
      </w:r>
      <w:r>
        <w:rPr/>
        <w:t>contains</w:t>
      </w:r>
      <w:r>
        <w:rPr>
          <w:spacing w:val="-15"/>
        </w:rPr>
        <w:t> </w:t>
      </w:r>
      <w:r>
        <w:rPr/>
        <w:t>a</w:t>
      </w:r>
      <w:r>
        <w:rPr>
          <w:spacing w:val="-16"/>
        </w:rPr>
        <w:t> </w:t>
      </w:r>
      <w:r>
        <w:rPr/>
        <w:t>sample list of PhD milestones that may be adapted locally in accordance with disciplinary norms and individual circumstances.</w:t>
      </w:r>
    </w:p>
    <w:p>
      <w:pPr>
        <w:pStyle w:val="BodyText"/>
        <w:ind w:left="0"/>
        <w:rPr>
          <w:sz w:val="26"/>
        </w:rPr>
      </w:pPr>
    </w:p>
    <w:p>
      <w:pPr>
        <w:pStyle w:val="BodyText"/>
        <w:spacing w:before="8"/>
        <w:ind w:left="0"/>
        <w:rPr>
          <w:sz w:val="29"/>
        </w:rPr>
      </w:pPr>
    </w:p>
    <w:p>
      <w:pPr>
        <w:pStyle w:val="Heading1"/>
        <w:numPr>
          <w:ilvl w:val="0"/>
          <w:numId w:val="2"/>
        </w:numPr>
        <w:tabs>
          <w:tab w:pos="400" w:val="left" w:leader="none"/>
        </w:tabs>
        <w:spacing w:line="240" w:lineRule="auto" w:before="0" w:after="0"/>
        <w:ind w:left="400" w:right="0" w:hanging="241"/>
        <w:jc w:val="left"/>
      </w:pPr>
      <w:bookmarkStart w:name="_TOC_250006" w:id="7"/>
      <w:r>
        <w:rPr/>
        <w:t>Starting the</w:t>
      </w:r>
      <w:r>
        <w:rPr>
          <w:spacing w:val="-2"/>
        </w:rPr>
        <w:t> </w:t>
      </w:r>
      <w:bookmarkEnd w:id="7"/>
      <w:r>
        <w:rPr/>
        <w:t>PhD</w:t>
      </w:r>
    </w:p>
    <w:p>
      <w:pPr>
        <w:pStyle w:val="Heading2"/>
        <w:numPr>
          <w:ilvl w:val="1"/>
          <w:numId w:val="2"/>
        </w:numPr>
        <w:tabs>
          <w:tab w:pos="520" w:val="left" w:leader="none"/>
        </w:tabs>
        <w:spacing w:line="240" w:lineRule="auto" w:before="204" w:after="0"/>
        <w:ind w:left="520" w:right="0" w:hanging="361"/>
        <w:jc w:val="left"/>
        <w:rPr>
          <w:i/>
        </w:rPr>
      </w:pPr>
      <w:r>
        <w:rPr>
          <w:i/>
        </w:rPr>
        <w:t>Orientation</w:t>
      </w:r>
    </w:p>
    <w:p>
      <w:pPr>
        <w:pStyle w:val="BodyText"/>
        <w:spacing w:before="204"/>
        <w:ind w:left="159"/>
        <w:jc w:val="both"/>
      </w:pPr>
      <w:r>
        <w:rPr/>
        <w:t>New PhD students are required to attend all of the following:</w:t>
      </w:r>
    </w:p>
    <w:p>
      <w:pPr>
        <w:pStyle w:val="ListParagraph"/>
        <w:numPr>
          <w:ilvl w:val="2"/>
          <w:numId w:val="2"/>
        </w:numPr>
        <w:tabs>
          <w:tab w:pos="1165" w:val="left" w:leader="none"/>
        </w:tabs>
        <w:spacing w:line="242" w:lineRule="auto" w:before="195" w:after="0"/>
        <w:ind w:left="879" w:right="132" w:firstLine="0"/>
        <w:jc w:val="left"/>
        <w:rPr>
          <w:sz w:val="24"/>
        </w:rPr>
      </w:pPr>
      <w:r>
        <w:rPr>
          <w:sz w:val="24"/>
        </w:rPr>
        <w:t>University-wide</w:t>
      </w:r>
      <w:r>
        <w:rPr>
          <w:spacing w:val="-7"/>
          <w:sz w:val="24"/>
        </w:rPr>
        <w:t> </w:t>
      </w:r>
      <w:r>
        <w:rPr>
          <w:sz w:val="24"/>
        </w:rPr>
        <w:t>orientation</w:t>
      </w:r>
      <w:r>
        <w:rPr>
          <w:spacing w:val="-7"/>
          <w:sz w:val="24"/>
        </w:rPr>
        <w:t> </w:t>
      </w:r>
      <w:r>
        <w:rPr>
          <w:sz w:val="24"/>
        </w:rPr>
        <w:t>organised</w:t>
      </w:r>
      <w:r>
        <w:rPr>
          <w:spacing w:val="-8"/>
          <w:sz w:val="24"/>
        </w:rPr>
        <w:t> </w:t>
      </w:r>
      <w:r>
        <w:rPr>
          <w:sz w:val="24"/>
        </w:rPr>
        <w:t>by</w:t>
      </w:r>
      <w:r>
        <w:rPr>
          <w:spacing w:val="-7"/>
          <w:sz w:val="24"/>
        </w:rPr>
        <w:t> </w:t>
      </w:r>
      <w:r>
        <w:rPr>
          <w:sz w:val="24"/>
        </w:rPr>
        <w:t>the</w:t>
      </w:r>
      <w:r>
        <w:rPr>
          <w:spacing w:val="-7"/>
          <w:sz w:val="24"/>
        </w:rPr>
        <w:t> </w:t>
      </w:r>
      <w:r>
        <w:rPr>
          <w:sz w:val="24"/>
        </w:rPr>
        <w:t>Graduate</w:t>
      </w:r>
      <w:r>
        <w:rPr>
          <w:spacing w:val="-8"/>
          <w:sz w:val="24"/>
        </w:rPr>
        <w:t> </w:t>
      </w:r>
      <w:r>
        <w:rPr>
          <w:sz w:val="24"/>
        </w:rPr>
        <w:t>Studies</w:t>
      </w:r>
      <w:r>
        <w:rPr>
          <w:spacing w:val="-7"/>
          <w:sz w:val="24"/>
        </w:rPr>
        <w:t> </w:t>
      </w:r>
      <w:r>
        <w:rPr>
          <w:sz w:val="24"/>
        </w:rPr>
        <w:t>Office</w:t>
      </w:r>
      <w:r>
        <w:rPr>
          <w:spacing w:val="-7"/>
          <w:sz w:val="24"/>
        </w:rPr>
        <w:t> </w:t>
      </w:r>
      <w:r>
        <w:rPr>
          <w:sz w:val="24"/>
        </w:rPr>
        <w:t>(offered</w:t>
      </w:r>
      <w:r>
        <w:rPr>
          <w:spacing w:val="-8"/>
          <w:sz w:val="24"/>
        </w:rPr>
        <w:t> </w:t>
      </w:r>
      <w:r>
        <w:rPr>
          <w:sz w:val="24"/>
        </w:rPr>
        <w:t>three times per annum);</w:t>
      </w:r>
    </w:p>
    <w:p>
      <w:pPr>
        <w:pStyle w:val="ListParagraph"/>
        <w:numPr>
          <w:ilvl w:val="2"/>
          <w:numId w:val="2"/>
        </w:numPr>
        <w:tabs>
          <w:tab w:pos="1234" w:val="left" w:leader="none"/>
        </w:tabs>
        <w:spacing w:line="271" w:lineRule="exact" w:before="0" w:after="0"/>
        <w:ind w:left="1233" w:right="0" w:hanging="355"/>
        <w:jc w:val="left"/>
        <w:rPr>
          <w:sz w:val="24"/>
        </w:rPr>
      </w:pPr>
      <w:r>
        <w:rPr>
          <w:sz w:val="24"/>
        </w:rPr>
        <w:t>College induction organised by the College (offered three times per</w:t>
      </w:r>
      <w:r>
        <w:rPr>
          <w:spacing w:val="-5"/>
          <w:sz w:val="24"/>
        </w:rPr>
        <w:t> </w:t>
      </w:r>
      <w:r>
        <w:rPr>
          <w:sz w:val="24"/>
        </w:rPr>
        <w:t>annum);</w:t>
      </w:r>
    </w:p>
    <w:p>
      <w:pPr>
        <w:pStyle w:val="ListParagraph"/>
        <w:numPr>
          <w:ilvl w:val="2"/>
          <w:numId w:val="2"/>
        </w:numPr>
        <w:tabs>
          <w:tab w:pos="1405" w:val="left" w:leader="none"/>
        </w:tabs>
        <w:spacing w:line="242" w:lineRule="auto" w:before="2" w:after="0"/>
        <w:ind w:left="880" w:right="131" w:hanging="1"/>
        <w:jc w:val="left"/>
        <w:rPr>
          <w:sz w:val="24"/>
        </w:rPr>
      </w:pPr>
      <w:r>
        <w:rPr>
          <w:sz w:val="24"/>
        </w:rPr>
        <w:t>Any additional local inductions organised by Schools/disciplines/centres/ supervisors.</w:t>
      </w:r>
    </w:p>
    <w:p>
      <w:pPr>
        <w:spacing w:after="0" w:line="242" w:lineRule="auto"/>
        <w:jc w:val="left"/>
        <w:rPr>
          <w:sz w:val="24"/>
        </w:rPr>
        <w:sectPr>
          <w:pgSz w:w="11900" w:h="16840"/>
          <w:pgMar w:header="520" w:footer="793" w:top="1340" w:bottom="980" w:left="1280" w:right="1300"/>
        </w:sectPr>
      </w:pPr>
    </w:p>
    <w:p>
      <w:pPr>
        <w:pStyle w:val="BodyText"/>
        <w:spacing w:line="280" w:lineRule="auto" w:before="93"/>
        <w:ind w:right="131"/>
        <w:jc w:val="both"/>
      </w:pPr>
      <w:r>
        <w:rPr/>
        <w:t>Details about University and College orientations and inductions will be sent to students in advance of commencing their studies.</w:t>
      </w:r>
    </w:p>
    <w:p>
      <w:pPr>
        <w:pStyle w:val="BodyText"/>
        <w:ind w:left="0"/>
        <w:rPr>
          <w:sz w:val="26"/>
        </w:rPr>
      </w:pPr>
    </w:p>
    <w:p>
      <w:pPr>
        <w:pStyle w:val="BodyText"/>
        <w:spacing w:before="9"/>
        <w:ind w:left="0"/>
        <w:rPr>
          <w:sz w:val="28"/>
        </w:rPr>
      </w:pPr>
    </w:p>
    <w:p>
      <w:pPr>
        <w:pStyle w:val="Heading2"/>
        <w:numPr>
          <w:ilvl w:val="1"/>
          <w:numId w:val="2"/>
        </w:numPr>
        <w:tabs>
          <w:tab w:pos="520" w:val="left" w:leader="none"/>
        </w:tabs>
        <w:spacing w:line="240" w:lineRule="auto" w:before="1" w:after="0"/>
        <w:ind w:left="520" w:right="0" w:hanging="360"/>
        <w:jc w:val="left"/>
        <w:rPr>
          <w:i/>
        </w:rPr>
      </w:pPr>
      <w:r>
        <w:rPr>
          <w:i/>
        </w:rPr>
        <w:t>Registration and Module</w:t>
      </w:r>
      <w:r>
        <w:rPr>
          <w:i/>
          <w:spacing w:val="-2"/>
        </w:rPr>
        <w:t> </w:t>
      </w:r>
      <w:r>
        <w:rPr>
          <w:i/>
        </w:rPr>
        <w:t>Selection</w:t>
      </w:r>
    </w:p>
    <w:p>
      <w:pPr>
        <w:pStyle w:val="BodyText"/>
        <w:spacing w:line="278" w:lineRule="auto" w:before="204"/>
        <w:ind w:right="129"/>
        <w:jc w:val="both"/>
      </w:pPr>
      <w:r>
        <w:rPr/>
        <w:t>PhD</w:t>
      </w:r>
      <w:r>
        <w:rPr>
          <w:spacing w:val="-15"/>
        </w:rPr>
        <w:t> </w:t>
      </w:r>
      <w:r>
        <w:rPr/>
        <w:t>students</w:t>
      </w:r>
      <w:r>
        <w:rPr>
          <w:spacing w:val="-14"/>
        </w:rPr>
        <w:t> </w:t>
      </w:r>
      <w:r>
        <w:rPr/>
        <w:t>must</w:t>
      </w:r>
      <w:r>
        <w:rPr>
          <w:spacing w:val="-14"/>
        </w:rPr>
        <w:t> </w:t>
      </w:r>
      <w:r>
        <w:rPr/>
        <w:t>register</w:t>
      </w:r>
      <w:r>
        <w:rPr>
          <w:spacing w:val="-14"/>
        </w:rPr>
        <w:t> </w:t>
      </w:r>
      <w:r>
        <w:rPr/>
        <w:t>online</w:t>
      </w:r>
      <w:r>
        <w:rPr>
          <w:spacing w:val="-14"/>
        </w:rPr>
        <w:t> </w:t>
      </w:r>
      <w:r>
        <w:rPr/>
        <w:t>each</w:t>
      </w:r>
      <w:r>
        <w:rPr>
          <w:spacing w:val="-14"/>
        </w:rPr>
        <w:t> </w:t>
      </w:r>
      <w:r>
        <w:rPr/>
        <w:t>academic</w:t>
      </w:r>
      <w:r>
        <w:rPr>
          <w:spacing w:val="-14"/>
        </w:rPr>
        <w:t> </w:t>
      </w:r>
      <w:r>
        <w:rPr>
          <w:spacing w:val="-3"/>
        </w:rPr>
        <w:t>year.</w:t>
      </w:r>
      <w:r>
        <w:rPr>
          <w:spacing w:val="-15"/>
        </w:rPr>
        <w:t> </w:t>
      </w:r>
      <w:r>
        <w:rPr/>
        <w:t>It</w:t>
      </w:r>
      <w:r>
        <w:rPr>
          <w:spacing w:val="-14"/>
        </w:rPr>
        <w:t> </w:t>
      </w:r>
      <w:r>
        <w:rPr/>
        <w:t>is</w:t>
      </w:r>
      <w:r>
        <w:rPr>
          <w:spacing w:val="-14"/>
        </w:rPr>
        <w:t> </w:t>
      </w:r>
      <w:r>
        <w:rPr/>
        <w:t>the</w:t>
      </w:r>
      <w:r>
        <w:rPr>
          <w:spacing w:val="-14"/>
        </w:rPr>
        <w:t> </w:t>
      </w:r>
      <w:r>
        <w:rPr>
          <w:spacing w:val="-3"/>
        </w:rPr>
        <w:t>student’s</w:t>
      </w:r>
      <w:r>
        <w:rPr>
          <w:spacing w:val="-14"/>
        </w:rPr>
        <w:t> </w:t>
      </w:r>
      <w:r>
        <w:rPr/>
        <w:t>responsibility</w:t>
      </w:r>
      <w:r>
        <w:rPr>
          <w:spacing w:val="-14"/>
        </w:rPr>
        <w:t> </w:t>
      </w:r>
      <w:r>
        <w:rPr/>
        <w:t>to</w:t>
      </w:r>
      <w:r>
        <w:rPr>
          <w:spacing w:val="-14"/>
        </w:rPr>
        <w:t> </w:t>
      </w:r>
      <w:r>
        <w:rPr/>
        <w:t>ensure that they are correctly registered. Students should contact </w:t>
      </w:r>
      <w:hyperlink r:id="rId10">
        <w:r>
          <w:rPr>
            <w:color w:val="467886"/>
            <w:u w:val="single" w:color="467886"/>
          </w:rPr>
          <w:t>reghelp@universityofgalway.ie</w:t>
        </w:r>
        <w:r>
          <w:rPr>
            <w:color w:val="467886"/>
          </w:rPr>
          <w:t> </w:t>
        </w:r>
      </w:hyperlink>
      <w:r>
        <w:rPr/>
        <w:t>if their record is incorrect. Registration guides are available at: </w:t>
      </w:r>
      <w:hyperlink r:id="rId11">
        <w:r>
          <w:rPr>
            <w:color w:val="467886"/>
            <w:u w:val="single" w:color="467886"/>
          </w:rPr>
          <w:t>https://www.universityofgalway.ie/registration/how</w:t>
        </w:r>
      </w:hyperlink>
      <w:r>
        <w:rPr>
          <w:color w:val="467886"/>
          <w:u w:val="single" w:color="467886"/>
        </w:rPr>
        <w:t>-to-</w:t>
      </w:r>
      <w:hyperlink r:id="rId11">
        <w:r>
          <w:rPr>
            <w:color w:val="467886"/>
            <w:u w:val="single" w:color="467886"/>
          </w:rPr>
          <w:t>register/</w:t>
        </w:r>
      </w:hyperlink>
      <w:r>
        <w:rPr>
          <w:color w:val="467886"/>
          <w:u w:val="single" w:color="467886"/>
        </w:rPr>
        <w:t>.</w:t>
      </w:r>
    </w:p>
    <w:p>
      <w:pPr>
        <w:pStyle w:val="BodyText"/>
        <w:spacing w:line="278" w:lineRule="auto" w:before="159"/>
        <w:ind w:right="131"/>
        <w:jc w:val="both"/>
      </w:pPr>
      <w:r>
        <w:rPr/>
        <w:t>All Structured PhD students normally complete 30 ECTS of modules within the first three years of their programme. Modules function on a Credit/No Credit basis at PhD level, and numeric marks will not appear on the final degree transcript. Successful completion and examination of the research is the basis for the award of the degree.</w:t>
      </w:r>
    </w:p>
    <w:p>
      <w:pPr>
        <w:pStyle w:val="BodyText"/>
        <w:spacing w:line="278" w:lineRule="auto" w:before="160"/>
        <w:ind w:right="130"/>
        <w:jc w:val="both"/>
      </w:pPr>
      <w:r>
        <w:rPr/>
        <w:t>All students must register for (i) thesis code (programme/discipline identifier), plus (ii) any generic GS modules approved by their supervisor, plus (iii) any other modules approved by their supervisor (and module owner in the case of a taught module), plus (iv) a research component. While supervisors advise on and approve appropriate module selection, responsibility for accurate and timely registration ultimately rests with the PhD student.</w:t>
      </w:r>
    </w:p>
    <w:p>
      <w:pPr>
        <w:pStyle w:val="ListParagraph"/>
        <w:numPr>
          <w:ilvl w:val="0"/>
          <w:numId w:val="3"/>
        </w:numPr>
        <w:tabs>
          <w:tab w:pos="443" w:val="left" w:leader="none"/>
          <w:tab w:pos="2319" w:val="left" w:leader="none"/>
        </w:tabs>
        <w:spacing w:line="417" w:lineRule="auto" w:before="156" w:after="0"/>
        <w:ind w:left="880" w:right="4669" w:hanging="720"/>
        <w:jc w:val="left"/>
        <w:rPr>
          <w:sz w:val="24"/>
        </w:rPr>
      </w:pPr>
      <w:r>
        <w:rPr>
          <w:b/>
          <w:sz w:val="24"/>
        </w:rPr>
        <w:t>Thesis Codes (choose one only) – ECTS </w:t>
      </w:r>
      <w:r>
        <w:rPr>
          <w:b/>
          <w:spacing w:val="-13"/>
          <w:sz w:val="24"/>
        </w:rPr>
        <w:t>0</w:t>
      </w:r>
      <w:r>
        <w:rPr>
          <w:b/>
          <w:spacing w:val="-13"/>
          <w:sz w:val="24"/>
          <w:u w:val="single"/>
        </w:rPr>
        <w:t> </w:t>
      </w:r>
      <w:r>
        <w:rPr>
          <w:sz w:val="24"/>
          <w:u w:val="single"/>
        </w:rPr>
        <w:t>School of Business &amp; Economics</w:t>
      </w:r>
      <w:r>
        <w:rPr>
          <w:sz w:val="24"/>
        </w:rPr>
        <w:t> </w:t>
      </w:r>
      <w:r>
        <w:rPr>
          <w:spacing w:val="-6"/>
          <w:sz w:val="24"/>
        </w:rPr>
        <w:t>AY650</w:t>
        <w:tab/>
      </w:r>
      <w:r>
        <w:rPr>
          <w:sz w:val="24"/>
        </w:rPr>
        <w:t>Accounting</w:t>
      </w:r>
    </w:p>
    <w:p>
      <w:pPr>
        <w:pStyle w:val="BodyText"/>
        <w:tabs>
          <w:tab w:pos="2319" w:val="left" w:leader="none"/>
        </w:tabs>
        <w:spacing w:line="275" w:lineRule="exact"/>
        <w:ind w:left="880"/>
      </w:pPr>
      <w:r>
        <w:rPr/>
        <w:t>EC650</w:t>
        <w:tab/>
        <w:t>Economics</w:t>
      </w:r>
    </w:p>
    <w:p>
      <w:pPr>
        <w:pStyle w:val="BodyText"/>
        <w:tabs>
          <w:tab w:pos="2319" w:val="left" w:leader="none"/>
        </w:tabs>
        <w:spacing w:before="204"/>
        <w:ind w:left="880"/>
      </w:pPr>
      <w:r>
        <w:rPr/>
        <w:t>MG650</w:t>
        <w:tab/>
        <w:t>Management</w:t>
      </w:r>
    </w:p>
    <w:p>
      <w:pPr>
        <w:pStyle w:val="BodyText"/>
        <w:tabs>
          <w:tab w:pos="2319" w:val="left" w:leader="none"/>
        </w:tabs>
        <w:spacing w:before="204"/>
        <w:ind w:left="880"/>
      </w:pPr>
      <w:r>
        <w:rPr/>
        <w:t>MK650</w:t>
        <w:tab/>
        <w:t>Marketing</w:t>
      </w:r>
    </w:p>
    <w:p>
      <w:pPr>
        <w:pStyle w:val="BodyText"/>
        <w:tabs>
          <w:tab w:pos="2319" w:val="left" w:leader="none"/>
        </w:tabs>
        <w:spacing w:line="417" w:lineRule="auto" w:before="204"/>
        <w:ind w:left="880" w:right="4078"/>
      </w:pPr>
      <w:r>
        <w:rPr/>
        <w:t>MS650</w:t>
        <w:tab/>
        <w:t>Business Information Systems </w:t>
      </w:r>
      <w:r>
        <w:rPr>
          <w:u w:val="single"/>
        </w:rPr>
        <w:t>School of</w:t>
      </w:r>
      <w:r>
        <w:rPr>
          <w:spacing w:val="-2"/>
          <w:u w:val="single"/>
        </w:rPr>
        <w:t> </w:t>
      </w:r>
      <w:r>
        <w:rPr>
          <w:u w:val="single"/>
        </w:rPr>
        <w:t>Law</w:t>
      </w:r>
    </w:p>
    <w:p>
      <w:pPr>
        <w:pStyle w:val="BodyText"/>
        <w:tabs>
          <w:tab w:pos="2319" w:val="left" w:leader="none"/>
        </w:tabs>
        <w:spacing w:line="276" w:lineRule="exact"/>
        <w:ind w:left="880"/>
      </w:pPr>
      <w:r>
        <w:rPr>
          <w:spacing w:val="-4"/>
        </w:rPr>
        <w:t>LW650</w:t>
        <w:tab/>
      </w:r>
      <w:r>
        <w:rPr/>
        <w:t>Law</w:t>
      </w:r>
    </w:p>
    <w:p>
      <w:pPr>
        <w:pStyle w:val="BodyText"/>
        <w:tabs>
          <w:tab w:pos="2319" w:val="left" w:leader="none"/>
        </w:tabs>
        <w:spacing w:line="412" w:lineRule="auto" w:before="204"/>
        <w:ind w:left="880" w:right="4485"/>
      </w:pPr>
      <w:r>
        <w:rPr>
          <w:spacing w:val="-4"/>
        </w:rPr>
        <w:t>LW610</w:t>
        <w:tab/>
      </w:r>
      <w:r>
        <w:rPr/>
        <w:t>Disability Law and Policy </w:t>
      </w:r>
      <w:r>
        <w:rPr>
          <w:spacing w:val="-4"/>
        </w:rPr>
        <w:t>LW651</w:t>
        <w:tab/>
      </w:r>
      <w:r>
        <w:rPr/>
        <w:t>Human</w:t>
      </w:r>
      <w:r>
        <w:rPr>
          <w:spacing w:val="-2"/>
        </w:rPr>
        <w:t> </w:t>
      </w:r>
      <w:r>
        <w:rPr/>
        <w:t>Rights</w:t>
      </w:r>
    </w:p>
    <w:p>
      <w:pPr>
        <w:pStyle w:val="BodyText"/>
        <w:spacing w:before="6"/>
        <w:ind w:left="880"/>
      </w:pPr>
      <w:r>
        <w:rPr>
          <w:u w:val="single"/>
        </w:rPr>
        <w:t>Shannon College</w:t>
      </w:r>
    </w:p>
    <w:p>
      <w:pPr>
        <w:pStyle w:val="BodyText"/>
        <w:tabs>
          <w:tab w:pos="2319" w:val="left" w:leader="none"/>
        </w:tabs>
        <w:spacing w:before="204"/>
        <w:ind w:left="880"/>
      </w:pPr>
      <w:r>
        <w:rPr/>
        <w:t>SC650</w:t>
        <w:tab/>
        <w:t>Shannon</w:t>
      </w:r>
      <w:r>
        <w:rPr>
          <w:spacing w:val="-2"/>
        </w:rPr>
        <w:t> </w:t>
      </w:r>
      <w:r>
        <w:rPr/>
        <w:t>College</w:t>
      </w:r>
    </w:p>
    <w:p>
      <w:pPr>
        <w:pStyle w:val="ListParagraph"/>
        <w:numPr>
          <w:ilvl w:val="0"/>
          <w:numId w:val="3"/>
        </w:numPr>
        <w:tabs>
          <w:tab w:pos="514" w:val="left" w:leader="none"/>
        </w:tabs>
        <w:spacing w:line="240" w:lineRule="auto" w:before="204" w:after="0"/>
        <w:ind w:left="513" w:right="0" w:hanging="354"/>
        <w:jc w:val="left"/>
        <w:rPr>
          <w:b/>
          <w:sz w:val="24"/>
        </w:rPr>
      </w:pPr>
      <w:r>
        <w:rPr>
          <w:b/>
          <w:sz w:val="24"/>
        </w:rPr>
        <w:t>Generic (Graduate Studies) Modules (5 ECTS</w:t>
      </w:r>
      <w:r>
        <w:rPr>
          <w:b/>
          <w:spacing w:val="-2"/>
          <w:sz w:val="24"/>
        </w:rPr>
        <w:t> </w:t>
      </w:r>
      <w:r>
        <w:rPr>
          <w:b/>
          <w:sz w:val="24"/>
        </w:rPr>
        <w:t>each)</w:t>
      </w:r>
    </w:p>
    <w:p>
      <w:pPr>
        <w:pStyle w:val="BodyText"/>
        <w:spacing w:line="280" w:lineRule="auto" w:before="204"/>
        <w:ind w:right="129"/>
        <w:jc w:val="both"/>
      </w:pPr>
      <w:r>
        <w:rPr/>
        <w:t>A full list with details of the syllabus and learning outcomes for each module is available at: </w:t>
      </w:r>
      <w:hyperlink r:id="rId12">
        <w:r>
          <w:rPr>
            <w:color w:val="467886"/>
            <w:u w:val="single" w:color="467886"/>
          </w:rPr>
          <w:t>https://www.universityofgalway.ie/graduate</w:t>
        </w:r>
      </w:hyperlink>
      <w:r>
        <w:rPr>
          <w:color w:val="467886"/>
          <w:u w:val="single" w:color="467886"/>
        </w:rPr>
        <w:t>-</w:t>
      </w:r>
      <w:hyperlink r:id="rId12">
        <w:r>
          <w:rPr>
            <w:color w:val="467886"/>
            <w:u w:val="single" w:color="467886"/>
          </w:rPr>
          <w:t>studies/currentstudents/gsmodules/gsmodules/</w:t>
        </w:r>
      </w:hyperlink>
      <w:r>
        <w:rPr/>
        <w:t>.</w:t>
      </w:r>
    </w:p>
    <w:p>
      <w:pPr>
        <w:spacing w:after="0" w:line="280" w:lineRule="auto"/>
        <w:jc w:val="both"/>
        <w:sectPr>
          <w:pgSz w:w="11900" w:h="16840"/>
          <w:pgMar w:header="520" w:footer="793" w:top="1340" w:bottom="980" w:left="1280" w:right="1300"/>
        </w:sectPr>
      </w:pPr>
    </w:p>
    <w:p>
      <w:pPr>
        <w:pStyle w:val="ListParagraph"/>
        <w:numPr>
          <w:ilvl w:val="0"/>
          <w:numId w:val="3"/>
        </w:numPr>
        <w:tabs>
          <w:tab w:pos="580" w:val="left" w:leader="none"/>
        </w:tabs>
        <w:spacing w:line="240" w:lineRule="auto" w:before="93" w:after="0"/>
        <w:ind w:left="579" w:right="0" w:hanging="420"/>
        <w:jc w:val="left"/>
        <w:rPr>
          <w:b/>
          <w:sz w:val="24"/>
        </w:rPr>
      </w:pPr>
      <w:r>
        <w:rPr>
          <w:b/>
          <w:sz w:val="24"/>
        </w:rPr>
        <w:t>Modules available within the</w:t>
      </w:r>
      <w:r>
        <w:rPr>
          <w:b/>
          <w:spacing w:val="-2"/>
          <w:sz w:val="24"/>
        </w:rPr>
        <w:t> </w:t>
      </w:r>
      <w:r>
        <w:rPr>
          <w:b/>
          <w:sz w:val="24"/>
        </w:rPr>
        <w:t>College</w:t>
      </w:r>
    </w:p>
    <w:p>
      <w:pPr>
        <w:pStyle w:val="BodyText"/>
        <w:spacing w:line="278" w:lineRule="auto" w:before="204"/>
        <w:ind w:right="131"/>
        <w:jc w:val="both"/>
      </w:pPr>
      <w:r>
        <w:rPr/>
        <w:t>See</w:t>
      </w:r>
      <w:r>
        <w:rPr>
          <w:spacing w:val="-17"/>
        </w:rPr>
        <w:t> </w:t>
      </w:r>
      <w:r>
        <w:rPr/>
        <w:t>Appendix</w:t>
      </w:r>
      <w:r>
        <w:rPr>
          <w:spacing w:val="-2"/>
        </w:rPr>
        <w:t> </w:t>
      </w:r>
      <w:r>
        <w:rPr/>
        <w:t>3</w:t>
      </w:r>
      <w:r>
        <w:rPr>
          <w:spacing w:val="-3"/>
        </w:rPr>
        <w:t> </w:t>
      </w:r>
      <w:r>
        <w:rPr/>
        <w:t>for</w:t>
      </w:r>
      <w:r>
        <w:rPr>
          <w:spacing w:val="-4"/>
        </w:rPr>
        <w:t> </w:t>
      </w:r>
      <w:r>
        <w:rPr/>
        <w:t>a</w:t>
      </w:r>
      <w:r>
        <w:rPr>
          <w:spacing w:val="-3"/>
        </w:rPr>
        <w:t> </w:t>
      </w:r>
      <w:r>
        <w:rPr/>
        <w:t>list</w:t>
      </w:r>
      <w:r>
        <w:rPr>
          <w:spacing w:val="-3"/>
        </w:rPr>
        <w:t> </w:t>
      </w:r>
      <w:r>
        <w:rPr/>
        <w:t>of</w:t>
      </w:r>
      <w:r>
        <w:rPr>
          <w:spacing w:val="-4"/>
        </w:rPr>
        <w:t> </w:t>
      </w:r>
      <w:r>
        <w:rPr/>
        <w:t>PhD</w:t>
      </w:r>
      <w:r>
        <w:rPr>
          <w:spacing w:val="-3"/>
        </w:rPr>
        <w:t> </w:t>
      </w:r>
      <w:r>
        <w:rPr/>
        <w:t>modules</w:t>
      </w:r>
      <w:r>
        <w:rPr>
          <w:spacing w:val="-3"/>
        </w:rPr>
        <w:t> </w:t>
      </w:r>
      <w:r>
        <w:rPr/>
        <w:t>available</w:t>
      </w:r>
      <w:r>
        <w:rPr>
          <w:spacing w:val="-4"/>
        </w:rPr>
        <w:t> </w:t>
      </w:r>
      <w:r>
        <w:rPr/>
        <w:t>in</w:t>
      </w:r>
      <w:r>
        <w:rPr>
          <w:spacing w:val="-4"/>
        </w:rPr>
        <w:t> </w:t>
      </w:r>
      <w:r>
        <w:rPr/>
        <w:t>CBPPL.</w:t>
      </w:r>
      <w:r>
        <w:rPr>
          <w:spacing w:val="-3"/>
        </w:rPr>
        <w:t> </w:t>
      </w:r>
      <w:r>
        <w:rPr/>
        <w:t>In</w:t>
      </w:r>
      <w:r>
        <w:rPr>
          <w:spacing w:val="-4"/>
        </w:rPr>
        <w:t> </w:t>
      </w:r>
      <w:r>
        <w:rPr/>
        <w:t>addition</w:t>
      </w:r>
      <w:r>
        <w:rPr>
          <w:spacing w:val="-3"/>
        </w:rPr>
        <w:t> </w:t>
      </w:r>
      <w:r>
        <w:rPr/>
        <w:t>to</w:t>
      </w:r>
      <w:r>
        <w:rPr>
          <w:spacing w:val="-3"/>
        </w:rPr>
        <w:t> </w:t>
      </w:r>
      <w:r>
        <w:rPr/>
        <w:t>the</w:t>
      </w:r>
      <w:r>
        <w:rPr>
          <w:spacing w:val="-4"/>
        </w:rPr>
        <w:t> </w:t>
      </w:r>
      <w:r>
        <w:rPr/>
        <w:t>PhD-specific modules, all taught LLM modules are open to PhD students in the School of </w:t>
      </w:r>
      <w:r>
        <w:rPr>
          <w:spacing w:val="-4"/>
        </w:rPr>
        <w:t>Law, </w:t>
      </w:r>
      <w:r>
        <w:rPr/>
        <w:t>subject to the consent of the module owner and provided the student has not taken the course before. Students must register online for their selected modules as</w:t>
      </w:r>
      <w:r>
        <w:rPr>
          <w:spacing w:val="-5"/>
        </w:rPr>
        <w:t> </w:t>
      </w:r>
      <w:r>
        <w:rPr/>
        <w:t>follows:</w:t>
      </w:r>
    </w:p>
    <w:p>
      <w:pPr>
        <w:pStyle w:val="ListParagraph"/>
        <w:numPr>
          <w:ilvl w:val="1"/>
          <w:numId w:val="3"/>
        </w:numPr>
        <w:tabs>
          <w:tab w:pos="1120" w:val="left" w:leader="none"/>
        </w:tabs>
        <w:spacing w:line="240" w:lineRule="auto" w:before="159" w:after="0"/>
        <w:ind w:left="1120" w:right="0" w:hanging="240"/>
        <w:jc w:val="both"/>
        <w:rPr>
          <w:sz w:val="24"/>
        </w:rPr>
      </w:pPr>
      <w:r>
        <w:rPr>
          <w:sz w:val="24"/>
        </w:rPr>
        <w:t>Go to Online Registration</w:t>
      </w:r>
      <w:r>
        <w:rPr>
          <w:color w:val="467886"/>
          <w:spacing w:val="-9"/>
          <w:sz w:val="24"/>
        </w:rPr>
        <w:t> </w:t>
      </w:r>
      <w:hyperlink r:id="rId13">
        <w:r>
          <w:rPr>
            <w:color w:val="467886"/>
            <w:sz w:val="24"/>
            <w:u w:val="single" w:color="467886"/>
          </w:rPr>
          <w:t>https://www.universityofgalway.ie/registration/</w:t>
        </w:r>
      </w:hyperlink>
    </w:p>
    <w:p>
      <w:pPr>
        <w:pStyle w:val="ListParagraph"/>
        <w:numPr>
          <w:ilvl w:val="1"/>
          <w:numId w:val="3"/>
        </w:numPr>
        <w:tabs>
          <w:tab w:pos="1120" w:val="left" w:leader="none"/>
        </w:tabs>
        <w:spacing w:line="240" w:lineRule="auto" w:before="204" w:after="0"/>
        <w:ind w:left="1120" w:right="0" w:hanging="240"/>
        <w:jc w:val="both"/>
        <w:rPr>
          <w:sz w:val="24"/>
        </w:rPr>
      </w:pPr>
      <w:r>
        <w:rPr>
          <w:sz w:val="24"/>
        </w:rPr>
        <w:t>Login to Online</w:t>
      </w:r>
      <w:r>
        <w:rPr>
          <w:spacing w:val="-2"/>
          <w:sz w:val="24"/>
        </w:rPr>
        <w:t> </w:t>
      </w:r>
      <w:r>
        <w:rPr>
          <w:sz w:val="24"/>
        </w:rPr>
        <w:t>Registration</w:t>
      </w:r>
    </w:p>
    <w:p>
      <w:pPr>
        <w:pStyle w:val="ListParagraph"/>
        <w:numPr>
          <w:ilvl w:val="1"/>
          <w:numId w:val="3"/>
        </w:numPr>
        <w:tabs>
          <w:tab w:pos="1120" w:val="left" w:leader="none"/>
        </w:tabs>
        <w:spacing w:line="240" w:lineRule="auto" w:before="204" w:after="0"/>
        <w:ind w:left="1120" w:right="0" w:hanging="240"/>
        <w:jc w:val="both"/>
        <w:rPr>
          <w:sz w:val="24"/>
        </w:rPr>
      </w:pPr>
      <w:r>
        <w:rPr>
          <w:sz w:val="24"/>
        </w:rPr>
        <w:t>Select My</w:t>
      </w:r>
      <w:r>
        <w:rPr>
          <w:spacing w:val="-3"/>
          <w:sz w:val="24"/>
        </w:rPr>
        <w:t> </w:t>
      </w:r>
      <w:r>
        <w:rPr>
          <w:sz w:val="24"/>
        </w:rPr>
        <w:t>Courses</w:t>
      </w:r>
    </w:p>
    <w:p>
      <w:pPr>
        <w:spacing w:before="199"/>
        <w:ind w:left="160" w:right="0" w:firstLine="0"/>
        <w:jc w:val="both"/>
        <w:rPr>
          <w:b/>
          <w:sz w:val="24"/>
        </w:rPr>
      </w:pPr>
      <w:r>
        <w:rPr>
          <w:b/>
          <w:sz w:val="24"/>
        </w:rPr>
        <w:t>Canvas 1GST1</w:t>
      </w:r>
    </w:p>
    <w:p>
      <w:pPr>
        <w:pStyle w:val="BodyText"/>
        <w:spacing w:line="280" w:lineRule="auto" w:before="204"/>
        <w:ind w:right="132"/>
        <w:jc w:val="both"/>
      </w:pPr>
      <w:r>
        <w:rPr/>
        <w:t>All students will be automatically registered for the Canvas module 1GST1 Graduate Studies Training,</w:t>
      </w:r>
      <w:r>
        <w:rPr>
          <w:spacing w:val="-7"/>
        </w:rPr>
        <w:t> </w:t>
      </w:r>
      <w:r>
        <w:rPr/>
        <w:t>where</w:t>
      </w:r>
      <w:r>
        <w:rPr>
          <w:spacing w:val="-6"/>
        </w:rPr>
        <w:t> </w:t>
      </w:r>
      <w:r>
        <w:rPr/>
        <w:t>general</w:t>
      </w:r>
      <w:r>
        <w:rPr>
          <w:spacing w:val="-6"/>
        </w:rPr>
        <w:t> </w:t>
      </w:r>
      <w:r>
        <w:rPr/>
        <w:t>information</w:t>
      </w:r>
      <w:r>
        <w:rPr>
          <w:spacing w:val="-6"/>
        </w:rPr>
        <w:t> </w:t>
      </w:r>
      <w:r>
        <w:rPr/>
        <w:t>on</w:t>
      </w:r>
      <w:r>
        <w:rPr>
          <w:spacing w:val="-6"/>
        </w:rPr>
        <w:t> </w:t>
      </w:r>
      <w:r>
        <w:rPr/>
        <w:t>Graduate</w:t>
      </w:r>
      <w:r>
        <w:rPr>
          <w:spacing w:val="-6"/>
        </w:rPr>
        <w:t> </w:t>
      </w:r>
      <w:r>
        <w:rPr/>
        <w:t>Studies</w:t>
      </w:r>
      <w:r>
        <w:rPr>
          <w:spacing w:val="-7"/>
        </w:rPr>
        <w:t> </w:t>
      </w:r>
      <w:r>
        <w:rPr/>
        <w:t>at</w:t>
      </w:r>
      <w:r>
        <w:rPr>
          <w:spacing w:val="-6"/>
        </w:rPr>
        <w:t> </w:t>
      </w:r>
      <w:r>
        <w:rPr/>
        <w:t>University</w:t>
      </w:r>
      <w:r>
        <w:rPr>
          <w:spacing w:val="-6"/>
        </w:rPr>
        <w:t> </w:t>
      </w:r>
      <w:r>
        <w:rPr/>
        <w:t>of</w:t>
      </w:r>
      <w:r>
        <w:rPr>
          <w:spacing w:val="-6"/>
        </w:rPr>
        <w:t> </w:t>
      </w:r>
      <w:r>
        <w:rPr/>
        <w:t>Galway</w:t>
      </w:r>
      <w:r>
        <w:rPr>
          <w:spacing w:val="-6"/>
        </w:rPr>
        <w:t> </w:t>
      </w:r>
      <w:r>
        <w:rPr/>
        <w:t>is</w:t>
      </w:r>
      <w:r>
        <w:rPr>
          <w:spacing w:val="-6"/>
        </w:rPr>
        <w:t> </w:t>
      </w:r>
      <w:r>
        <w:rPr/>
        <w:t>provided.</w:t>
      </w:r>
    </w:p>
    <w:p>
      <w:pPr>
        <w:pStyle w:val="BodyText"/>
        <w:ind w:left="0"/>
        <w:rPr>
          <w:sz w:val="26"/>
        </w:rPr>
      </w:pPr>
    </w:p>
    <w:p>
      <w:pPr>
        <w:pStyle w:val="BodyText"/>
        <w:spacing w:before="3"/>
        <w:ind w:left="0"/>
        <w:rPr>
          <w:sz w:val="29"/>
        </w:rPr>
      </w:pPr>
    </w:p>
    <w:p>
      <w:pPr>
        <w:pStyle w:val="Heading2"/>
        <w:numPr>
          <w:ilvl w:val="1"/>
          <w:numId w:val="2"/>
        </w:numPr>
        <w:tabs>
          <w:tab w:pos="520" w:val="left" w:leader="none"/>
        </w:tabs>
        <w:spacing w:line="240" w:lineRule="auto" w:before="1" w:after="0"/>
        <w:ind w:left="520" w:right="0" w:hanging="360"/>
        <w:jc w:val="left"/>
        <w:rPr>
          <w:i/>
        </w:rPr>
      </w:pPr>
      <w:r>
        <w:rPr>
          <w:i/>
        </w:rPr>
        <w:t>Personal Development</w:t>
      </w:r>
      <w:r>
        <w:rPr>
          <w:i/>
          <w:spacing w:val="-2"/>
        </w:rPr>
        <w:t> </w:t>
      </w:r>
      <w:r>
        <w:rPr>
          <w:i/>
        </w:rPr>
        <w:t>Plans</w:t>
      </w:r>
    </w:p>
    <w:p>
      <w:pPr>
        <w:pStyle w:val="BodyText"/>
        <w:spacing w:line="278" w:lineRule="auto" w:before="204"/>
        <w:ind w:left="159" w:right="129"/>
        <w:jc w:val="both"/>
      </w:pPr>
      <w:r>
        <w:rPr/>
        <w:t>Each incoming PhD student will develop a Personal Development Plan (PDP) and review it with</w:t>
      </w:r>
      <w:r>
        <w:rPr>
          <w:spacing w:val="-8"/>
        </w:rPr>
        <w:t> </w:t>
      </w:r>
      <w:r>
        <w:rPr/>
        <w:t>their</w:t>
      </w:r>
      <w:r>
        <w:rPr>
          <w:spacing w:val="-8"/>
        </w:rPr>
        <w:t> </w:t>
      </w:r>
      <w:r>
        <w:rPr/>
        <w:t>supervisor(s).</w:t>
      </w:r>
      <w:r>
        <w:rPr>
          <w:spacing w:val="-11"/>
        </w:rPr>
        <w:t> </w:t>
      </w:r>
      <w:r>
        <w:rPr/>
        <w:t>The</w:t>
      </w:r>
      <w:r>
        <w:rPr>
          <w:spacing w:val="-8"/>
        </w:rPr>
        <w:t> </w:t>
      </w:r>
      <w:r>
        <w:rPr/>
        <w:t>PDP</w:t>
      </w:r>
      <w:r>
        <w:rPr>
          <w:spacing w:val="-16"/>
        </w:rPr>
        <w:t> </w:t>
      </w:r>
      <w:r>
        <w:rPr/>
        <w:t>is</w:t>
      </w:r>
      <w:r>
        <w:rPr>
          <w:spacing w:val="-8"/>
        </w:rPr>
        <w:t> </w:t>
      </w:r>
      <w:r>
        <w:rPr/>
        <w:t>intended</w:t>
      </w:r>
      <w:r>
        <w:rPr>
          <w:spacing w:val="-8"/>
        </w:rPr>
        <w:t> </w:t>
      </w:r>
      <w:r>
        <w:rPr/>
        <w:t>as</w:t>
      </w:r>
      <w:r>
        <w:rPr>
          <w:spacing w:val="-8"/>
        </w:rPr>
        <w:t> </w:t>
      </w:r>
      <w:r>
        <w:rPr/>
        <w:t>a</w:t>
      </w:r>
      <w:r>
        <w:rPr>
          <w:spacing w:val="-8"/>
        </w:rPr>
        <w:t> </w:t>
      </w:r>
      <w:r>
        <w:rPr/>
        <w:t>developmental,</w:t>
      </w:r>
      <w:r>
        <w:rPr>
          <w:spacing w:val="-8"/>
        </w:rPr>
        <w:t> </w:t>
      </w:r>
      <w:r>
        <w:rPr/>
        <w:t>student-owned</w:t>
      </w:r>
      <w:r>
        <w:rPr>
          <w:spacing w:val="-7"/>
        </w:rPr>
        <w:t> </w:t>
      </w:r>
      <w:r>
        <w:rPr/>
        <w:t>planning</w:t>
      </w:r>
      <w:r>
        <w:rPr>
          <w:spacing w:val="-8"/>
        </w:rPr>
        <w:t> </w:t>
      </w:r>
      <w:r>
        <w:rPr/>
        <w:t>tool to support progression and skills development, rather than as an evaluative or assessment mechanism.</w:t>
      </w:r>
      <w:r>
        <w:rPr>
          <w:spacing w:val="-6"/>
        </w:rPr>
        <w:t> </w:t>
      </w:r>
      <w:r>
        <w:rPr/>
        <w:t>Students</w:t>
      </w:r>
      <w:r>
        <w:rPr>
          <w:spacing w:val="-5"/>
        </w:rPr>
        <w:t> </w:t>
      </w:r>
      <w:r>
        <w:rPr/>
        <w:t>and</w:t>
      </w:r>
      <w:r>
        <w:rPr>
          <w:spacing w:val="-5"/>
        </w:rPr>
        <w:t> </w:t>
      </w:r>
      <w:r>
        <w:rPr/>
        <w:t>supervisors</w:t>
      </w:r>
      <w:r>
        <w:rPr>
          <w:spacing w:val="-5"/>
        </w:rPr>
        <w:t> </w:t>
      </w:r>
      <w:r>
        <w:rPr/>
        <w:t>are</w:t>
      </w:r>
      <w:r>
        <w:rPr>
          <w:spacing w:val="-6"/>
        </w:rPr>
        <w:t> </w:t>
      </w:r>
      <w:r>
        <w:rPr/>
        <w:t>encouraged</w:t>
      </w:r>
      <w:r>
        <w:rPr>
          <w:spacing w:val="-5"/>
        </w:rPr>
        <w:t> </w:t>
      </w:r>
      <w:r>
        <w:rPr/>
        <w:t>to</w:t>
      </w:r>
      <w:r>
        <w:rPr>
          <w:spacing w:val="-5"/>
        </w:rPr>
        <w:t> </w:t>
      </w:r>
      <w:r>
        <w:rPr/>
        <w:t>engage</w:t>
      </w:r>
      <w:r>
        <w:rPr>
          <w:spacing w:val="-5"/>
        </w:rPr>
        <w:t> </w:t>
      </w:r>
      <w:r>
        <w:rPr/>
        <w:t>meaningfully</w:t>
      </w:r>
      <w:r>
        <w:rPr>
          <w:spacing w:val="-5"/>
        </w:rPr>
        <w:t> </w:t>
      </w:r>
      <w:r>
        <w:rPr/>
        <w:t>with</w:t>
      </w:r>
      <w:r>
        <w:rPr>
          <w:spacing w:val="-6"/>
        </w:rPr>
        <w:t> </w:t>
      </w:r>
      <w:r>
        <w:rPr/>
        <w:t>the</w:t>
      </w:r>
      <w:r>
        <w:rPr>
          <w:spacing w:val="-5"/>
        </w:rPr>
        <w:t> </w:t>
      </w:r>
      <w:r>
        <w:rPr/>
        <w:t>process as part of supporting researchers’ transition into professional life. It is put in place during the PhD </w:t>
      </w:r>
      <w:r>
        <w:rPr>
          <w:spacing w:val="-3"/>
        </w:rPr>
        <w:t>student’s </w:t>
      </w:r>
      <w:r>
        <w:rPr/>
        <w:t>first year of registration and must be developed prior to the first GRC meeting. Please</w:t>
      </w:r>
      <w:r>
        <w:rPr>
          <w:spacing w:val="-5"/>
        </w:rPr>
        <w:t> </w:t>
      </w:r>
      <w:r>
        <w:rPr/>
        <w:t>note</w:t>
      </w:r>
      <w:r>
        <w:rPr>
          <w:spacing w:val="-5"/>
        </w:rPr>
        <w:t> </w:t>
      </w:r>
      <w:r>
        <w:rPr/>
        <w:t>that</w:t>
      </w:r>
      <w:r>
        <w:rPr>
          <w:spacing w:val="-5"/>
        </w:rPr>
        <w:t> </w:t>
      </w:r>
      <w:r>
        <w:rPr/>
        <w:t>many</w:t>
      </w:r>
      <w:r>
        <w:rPr>
          <w:spacing w:val="-5"/>
        </w:rPr>
        <w:t> </w:t>
      </w:r>
      <w:r>
        <w:rPr/>
        <w:t>funders</w:t>
      </w:r>
      <w:r>
        <w:rPr>
          <w:spacing w:val="-5"/>
        </w:rPr>
        <w:t> </w:t>
      </w:r>
      <w:r>
        <w:rPr/>
        <w:t>now</w:t>
      </w:r>
      <w:r>
        <w:rPr>
          <w:spacing w:val="-5"/>
        </w:rPr>
        <w:t> </w:t>
      </w:r>
      <w:r>
        <w:rPr/>
        <w:t>require</w:t>
      </w:r>
      <w:r>
        <w:rPr>
          <w:spacing w:val="-4"/>
        </w:rPr>
        <w:t> </w:t>
      </w:r>
      <w:r>
        <w:rPr/>
        <w:t>the</w:t>
      </w:r>
      <w:r>
        <w:rPr>
          <w:spacing w:val="-5"/>
        </w:rPr>
        <w:t> </w:t>
      </w:r>
      <w:r>
        <w:rPr/>
        <w:t>completion</w:t>
      </w:r>
      <w:r>
        <w:rPr>
          <w:spacing w:val="-5"/>
        </w:rPr>
        <w:t> </w:t>
      </w:r>
      <w:r>
        <w:rPr/>
        <w:t>of</w:t>
      </w:r>
      <w:r>
        <w:rPr>
          <w:spacing w:val="-5"/>
        </w:rPr>
        <w:t> </w:t>
      </w:r>
      <w:r>
        <w:rPr/>
        <w:t>a</w:t>
      </w:r>
      <w:r>
        <w:rPr>
          <w:spacing w:val="-5"/>
        </w:rPr>
        <w:t> </w:t>
      </w:r>
      <w:r>
        <w:rPr/>
        <w:t>PDP</w:t>
      </w:r>
      <w:r>
        <w:rPr>
          <w:spacing w:val="-14"/>
        </w:rPr>
        <w:t> </w:t>
      </w:r>
      <w:r>
        <w:rPr/>
        <w:t>within</w:t>
      </w:r>
      <w:r>
        <w:rPr>
          <w:spacing w:val="-5"/>
        </w:rPr>
        <w:t> </w:t>
      </w:r>
      <w:r>
        <w:rPr/>
        <w:t>the</w:t>
      </w:r>
      <w:r>
        <w:rPr>
          <w:spacing w:val="-4"/>
        </w:rPr>
        <w:t> </w:t>
      </w:r>
      <w:r>
        <w:rPr/>
        <w:t>first</w:t>
      </w:r>
      <w:r>
        <w:rPr>
          <w:spacing w:val="-5"/>
        </w:rPr>
        <w:t> </w:t>
      </w:r>
      <w:r>
        <w:rPr/>
        <w:t>six</w:t>
      </w:r>
      <w:r>
        <w:rPr>
          <w:spacing w:val="-5"/>
        </w:rPr>
        <w:t> </w:t>
      </w:r>
      <w:r>
        <w:rPr/>
        <w:t>months of a PhD </w:t>
      </w:r>
      <w:r>
        <w:rPr>
          <w:spacing w:val="-3"/>
        </w:rPr>
        <w:t>student’s</w:t>
      </w:r>
      <w:r>
        <w:rPr>
          <w:spacing w:val="-2"/>
        </w:rPr>
        <w:t> </w:t>
      </w:r>
      <w:r>
        <w:rPr/>
        <w:t>registration.</w:t>
      </w:r>
    </w:p>
    <w:p>
      <w:pPr>
        <w:pStyle w:val="BodyText"/>
        <w:spacing w:line="278" w:lineRule="auto" w:before="155"/>
        <w:ind w:left="159" w:right="130"/>
        <w:jc w:val="both"/>
      </w:pPr>
      <w:r>
        <w:rPr/>
        <w:t>The PDP is a living document that should be reviewed and updated annually. Compliance is monitored</w:t>
      </w:r>
      <w:r>
        <w:rPr>
          <w:spacing w:val="-15"/>
        </w:rPr>
        <w:t> </w:t>
      </w:r>
      <w:r>
        <w:rPr/>
        <w:t>via</w:t>
      </w:r>
      <w:r>
        <w:rPr>
          <w:spacing w:val="-15"/>
        </w:rPr>
        <w:t> </w:t>
      </w:r>
      <w:r>
        <w:rPr/>
        <w:t>the</w:t>
      </w:r>
      <w:r>
        <w:rPr>
          <w:spacing w:val="-15"/>
        </w:rPr>
        <w:t> </w:t>
      </w:r>
      <w:r>
        <w:rPr/>
        <w:t>GRC</w:t>
      </w:r>
      <w:r>
        <w:rPr>
          <w:spacing w:val="-15"/>
        </w:rPr>
        <w:t> </w:t>
      </w:r>
      <w:r>
        <w:rPr/>
        <w:t>process.</w:t>
      </w:r>
      <w:r>
        <w:rPr>
          <w:spacing w:val="-15"/>
        </w:rPr>
        <w:t> </w:t>
      </w:r>
      <w:r>
        <w:rPr/>
        <w:t>Relevant</w:t>
      </w:r>
      <w:r>
        <w:rPr>
          <w:spacing w:val="-15"/>
        </w:rPr>
        <w:t> </w:t>
      </w:r>
      <w:r>
        <w:rPr/>
        <w:t>workshops</w:t>
      </w:r>
      <w:r>
        <w:rPr>
          <w:spacing w:val="-15"/>
        </w:rPr>
        <w:t> </w:t>
      </w:r>
      <w:r>
        <w:rPr/>
        <w:t>and</w:t>
      </w:r>
      <w:r>
        <w:rPr>
          <w:spacing w:val="-15"/>
        </w:rPr>
        <w:t> </w:t>
      </w:r>
      <w:r>
        <w:rPr/>
        <w:t>other</w:t>
      </w:r>
      <w:r>
        <w:rPr>
          <w:spacing w:val="-15"/>
        </w:rPr>
        <w:t> </w:t>
      </w:r>
      <w:r>
        <w:rPr/>
        <w:t>resources</w:t>
      </w:r>
      <w:r>
        <w:rPr>
          <w:spacing w:val="-15"/>
        </w:rPr>
        <w:t> </w:t>
      </w:r>
      <w:r>
        <w:rPr/>
        <w:t>on</w:t>
      </w:r>
      <w:r>
        <w:rPr>
          <w:spacing w:val="-15"/>
        </w:rPr>
        <w:t> </w:t>
      </w:r>
      <w:r>
        <w:rPr/>
        <w:t>PDPs</w:t>
      </w:r>
      <w:r>
        <w:rPr>
          <w:spacing w:val="-15"/>
        </w:rPr>
        <w:t> </w:t>
      </w:r>
      <w:r>
        <w:rPr/>
        <w:t>are</w:t>
      </w:r>
      <w:r>
        <w:rPr>
          <w:spacing w:val="-15"/>
        </w:rPr>
        <w:t> </w:t>
      </w:r>
      <w:r>
        <w:rPr/>
        <w:t>available from the RDC. A Guide to Personal Development Planning and a PDP template can be found on the RDC portal: </w:t>
      </w:r>
      <w:r>
        <w:rPr>
          <w:color w:val="467886"/>
          <w:u w:val="single" w:color="467886"/>
        </w:rPr>
        <w:t>https://nuigalwayie.sharepoint.com/sites/rdc/SitePages/Personal-</w:t>
      </w:r>
      <w:r>
        <w:rPr>
          <w:color w:val="467886"/>
        </w:rPr>
        <w:t> </w:t>
      </w:r>
      <w:r>
        <w:rPr>
          <w:color w:val="467886"/>
          <w:u w:val="single" w:color="467886"/>
        </w:rPr>
        <w:t>Development-Planning-(PDP).aspx</w:t>
      </w:r>
      <w:r>
        <w:rPr/>
        <w:t>.</w:t>
      </w:r>
    </w:p>
    <w:p>
      <w:pPr>
        <w:pStyle w:val="BodyText"/>
        <w:ind w:left="0"/>
        <w:rPr>
          <w:sz w:val="20"/>
        </w:rPr>
      </w:pPr>
    </w:p>
    <w:p>
      <w:pPr>
        <w:pStyle w:val="BodyText"/>
        <w:spacing w:before="6"/>
        <w:ind w:left="0"/>
        <w:rPr>
          <w:sz w:val="27"/>
        </w:rPr>
      </w:pPr>
    </w:p>
    <w:p>
      <w:pPr>
        <w:pStyle w:val="Heading2"/>
        <w:numPr>
          <w:ilvl w:val="1"/>
          <w:numId w:val="2"/>
        </w:numPr>
        <w:tabs>
          <w:tab w:pos="520" w:val="left" w:leader="none"/>
        </w:tabs>
        <w:spacing w:line="240" w:lineRule="auto" w:before="90" w:after="0"/>
        <w:ind w:left="520" w:right="0" w:hanging="360"/>
        <w:jc w:val="left"/>
        <w:rPr>
          <w:i/>
        </w:rPr>
      </w:pPr>
      <w:r>
        <w:rPr>
          <w:i/>
        </w:rPr>
        <w:t>Research Integrity</w:t>
      </w:r>
      <w:r>
        <w:rPr>
          <w:i/>
          <w:spacing w:val="-2"/>
        </w:rPr>
        <w:t> </w:t>
      </w:r>
      <w:r>
        <w:rPr>
          <w:i/>
        </w:rPr>
        <w:t>Training</w:t>
      </w:r>
    </w:p>
    <w:p>
      <w:pPr>
        <w:pStyle w:val="BodyText"/>
        <w:spacing w:line="278" w:lineRule="auto" w:before="204"/>
        <w:ind w:right="128"/>
        <w:jc w:val="both"/>
      </w:pPr>
      <w:r>
        <w:rPr/>
        <w:t>Research integrity relates to the performance of research to the highest standards of professionalism and rigour, and to the accuracy and trustworthiness of the research record in publications and elsewhere. All PhD students are required to complete training in Research Integrity during their first year of registration. This requirement must be fulfilled prior to the first GRC meeting and compliance is monitored via the GRC process. For more information, see </w:t>
      </w:r>
      <w:hyperlink r:id="rId14">
        <w:r>
          <w:rPr>
            <w:color w:val="467886"/>
            <w:u w:val="single" w:color="467886"/>
          </w:rPr>
          <w:t>https://www.universityofgalway.ie/researchcommunityportal/researchintegrity/</w:t>
        </w:r>
      </w:hyperlink>
      <w:r>
        <w:rPr/>
        <w:t>.</w:t>
      </w:r>
    </w:p>
    <w:p>
      <w:pPr>
        <w:spacing w:after="0" w:line="278" w:lineRule="auto"/>
        <w:jc w:val="both"/>
        <w:sectPr>
          <w:pgSz w:w="11900" w:h="16840"/>
          <w:pgMar w:header="520" w:footer="793" w:top="1340" w:bottom="980" w:left="1280" w:right="1300"/>
        </w:sectPr>
      </w:pPr>
    </w:p>
    <w:p>
      <w:pPr>
        <w:pStyle w:val="Heading1"/>
        <w:numPr>
          <w:ilvl w:val="0"/>
          <w:numId w:val="4"/>
        </w:numPr>
        <w:tabs>
          <w:tab w:pos="396" w:val="left" w:leader="none"/>
        </w:tabs>
        <w:spacing w:line="240" w:lineRule="auto" w:before="93" w:after="0"/>
        <w:ind w:left="395" w:right="0" w:hanging="236"/>
        <w:jc w:val="left"/>
      </w:pPr>
      <w:bookmarkStart w:name="_TOC_250005" w:id="8"/>
      <w:r>
        <w:rPr/>
        <w:t>The</w:t>
      </w:r>
      <w:r>
        <w:rPr>
          <w:spacing w:val="-1"/>
        </w:rPr>
        <w:t> </w:t>
      </w:r>
      <w:bookmarkEnd w:id="8"/>
      <w:r>
        <w:rPr/>
        <w:t>‘Mini-Viva’</w:t>
      </w:r>
    </w:p>
    <w:p>
      <w:pPr>
        <w:pStyle w:val="BodyText"/>
        <w:spacing w:line="278" w:lineRule="auto" w:before="204"/>
        <w:ind w:left="159" w:right="130"/>
        <w:jc w:val="both"/>
      </w:pPr>
      <w:r>
        <w:rPr/>
        <w:t>All full-time and part-time PhD students are required to undergo a ‘Mini-Viva’</w:t>
      </w:r>
      <w:r>
        <w:rPr>
          <w:spacing w:val="-45"/>
        </w:rPr>
        <w:t> </w:t>
      </w:r>
      <w:r>
        <w:rPr/>
        <w:t>process within two</w:t>
      </w:r>
      <w:r>
        <w:rPr>
          <w:spacing w:val="-13"/>
        </w:rPr>
        <w:t> </w:t>
      </w:r>
      <w:r>
        <w:rPr/>
        <w:t>or</w:t>
      </w:r>
      <w:r>
        <w:rPr>
          <w:spacing w:val="-12"/>
        </w:rPr>
        <w:t> </w:t>
      </w:r>
      <w:r>
        <w:rPr/>
        <w:t>three</w:t>
      </w:r>
      <w:r>
        <w:rPr>
          <w:spacing w:val="-13"/>
        </w:rPr>
        <w:t> </w:t>
      </w:r>
      <w:r>
        <w:rPr/>
        <w:t>years</w:t>
      </w:r>
      <w:r>
        <w:rPr>
          <w:spacing w:val="-12"/>
        </w:rPr>
        <w:t> </w:t>
      </w:r>
      <w:r>
        <w:rPr/>
        <w:t>of</w:t>
      </w:r>
      <w:r>
        <w:rPr>
          <w:spacing w:val="-12"/>
        </w:rPr>
        <w:t> </w:t>
      </w:r>
      <w:r>
        <w:rPr/>
        <w:t>initial</w:t>
      </w:r>
      <w:r>
        <w:rPr>
          <w:spacing w:val="-12"/>
        </w:rPr>
        <w:t> </w:t>
      </w:r>
      <w:r>
        <w:rPr/>
        <w:t>registration</w:t>
      </w:r>
      <w:r>
        <w:rPr>
          <w:spacing w:val="-13"/>
        </w:rPr>
        <w:t> </w:t>
      </w:r>
      <w:r>
        <w:rPr/>
        <w:t>respectively.</w:t>
      </w:r>
      <w:r>
        <w:rPr>
          <w:spacing w:val="-16"/>
        </w:rPr>
        <w:t> </w:t>
      </w:r>
      <w:r>
        <w:rPr/>
        <w:t>The</w:t>
      </w:r>
      <w:r>
        <w:rPr>
          <w:spacing w:val="-12"/>
        </w:rPr>
        <w:t> </w:t>
      </w:r>
      <w:r>
        <w:rPr/>
        <w:t>purpose</w:t>
      </w:r>
      <w:r>
        <w:rPr>
          <w:spacing w:val="-12"/>
        </w:rPr>
        <w:t> </w:t>
      </w:r>
      <w:r>
        <w:rPr/>
        <w:t>of</w:t>
      </w:r>
      <w:r>
        <w:rPr>
          <w:spacing w:val="-12"/>
        </w:rPr>
        <w:t> </w:t>
      </w:r>
      <w:r>
        <w:rPr/>
        <w:t>the</w:t>
      </w:r>
      <w:r>
        <w:rPr>
          <w:spacing w:val="-12"/>
        </w:rPr>
        <w:t> </w:t>
      </w:r>
      <w:r>
        <w:rPr>
          <w:spacing w:val="-3"/>
        </w:rPr>
        <w:t>Mini-Viva</w:t>
      </w:r>
      <w:r>
        <w:rPr>
          <w:spacing w:val="-12"/>
        </w:rPr>
        <w:t> </w:t>
      </w:r>
      <w:r>
        <w:rPr/>
        <w:t>is</w:t>
      </w:r>
      <w:r>
        <w:rPr>
          <w:spacing w:val="-12"/>
        </w:rPr>
        <w:t> </w:t>
      </w:r>
      <w:r>
        <w:rPr/>
        <w:t>to</w:t>
      </w:r>
      <w:r>
        <w:rPr>
          <w:spacing w:val="-12"/>
        </w:rPr>
        <w:t> </w:t>
      </w:r>
      <w:r>
        <w:rPr/>
        <w:t>support a formative, developmental assessment of the PhD </w:t>
      </w:r>
      <w:r>
        <w:rPr>
          <w:spacing w:val="-3"/>
        </w:rPr>
        <w:t>student’s </w:t>
      </w:r>
      <w:r>
        <w:rPr/>
        <w:t>research design, progress, and preparedness</w:t>
      </w:r>
      <w:r>
        <w:rPr>
          <w:spacing w:val="-16"/>
        </w:rPr>
        <w:t> </w:t>
      </w:r>
      <w:r>
        <w:rPr/>
        <w:t>for</w:t>
      </w:r>
      <w:r>
        <w:rPr>
          <w:spacing w:val="-15"/>
        </w:rPr>
        <w:t> </w:t>
      </w:r>
      <w:r>
        <w:rPr/>
        <w:t>doctoral</w:t>
      </w:r>
      <w:r>
        <w:rPr>
          <w:spacing w:val="-15"/>
        </w:rPr>
        <w:t> </w:t>
      </w:r>
      <w:r>
        <w:rPr>
          <w:spacing w:val="-4"/>
        </w:rPr>
        <w:t>study.</w:t>
      </w:r>
      <w:r>
        <w:rPr>
          <w:spacing w:val="29"/>
        </w:rPr>
        <w:t> </w:t>
      </w:r>
      <w:r>
        <w:rPr/>
        <w:t>It</w:t>
      </w:r>
      <w:r>
        <w:rPr>
          <w:spacing w:val="-15"/>
        </w:rPr>
        <w:t> </w:t>
      </w:r>
      <w:r>
        <w:rPr/>
        <w:t>is</w:t>
      </w:r>
      <w:r>
        <w:rPr>
          <w:spacing w:val="-15"/>
        </w:rPr>
        <w:t> </w:t>
      </w:r>
      <w:r>
        <w:rPr/>
        <w:t>not</w:t>
      </w:r>
      <w:r>
        <w:rPr>
          <w:spacing w:val="-16"/>
        </w:rPr>
        <w:t> </w:t>
      </w:r>
      <w:r>
        <w:rPr/>
        <w:t>intended</w:t>
      </w:r>
      <w:r>
        <w:rPr>
          <w:spacing w:val="-15"/>
        </w:rPr>
        <w:t> </w:t>
      </w:r>
      <w:r>
        <w:rPr/>
        <w:t>to</w:t>
      </w:r>
      <w:r>
        <w:rPr>
          <w:spacing w:val="-15"/>
        </w:rPr>
        <w:t> </w:t>
      </w:r>
      <w:r>
        <w:rPr/>
        <w:t>be</w:t>
      </w:r>
      <w:r>
        <w:rPr>
          <w:spacing w:val="-15"/>
        </w:rPr>
        <w:t> </w:t>
      </w:r>
      <w:r>
        <w:rPr/>
        <w:t>a</w:t>
      </w:r>
      <w:r>
        <w:rPr>
          <w:spacing w:val="-16"/>
        </w:rPr>
        <w:t> </w:t>
      </w:r>
      <w:r>
        <w:rPr/>
        <w:t>summative</w:t>
      </w:r>
      <w:r>
        <w:rPr>
          <w:spacing w:val="-15"/>
        </w:rPr>
        <w:t> </w:t>
      </w:r>
      <w:r>
        <w:rPr/>
        <w:t>assessment</w:t>
      </w:r>
      <w:r>
        <w:rPr>
          <w:spacing w:val="-15"/>
        </w:rPr>
        <w:t> </w:t>
      </w:r>
      <w:r>
        <w:rPr/>
        <w:t>or</w:t>
      </w:r>
      <w:r>
        <w:rPr>
          <w:spacing w:val="-15"/>
        </w:rPr>
        <w:t> </w:t>
      </w:r>
      <w:r>
        <w:rPr/>
        <w:t>examination of completed work, but rather an opportunity for structured feedback and guidance at an early stage of the PhD, and to provide the student with experience of responding to questions from subject experts and articulating their research aims, approach, and emerging</w:t>
      </w:r>
      <w:r>
        <w:rPr>
          <w:spacing w:val="-8"/>
        </w:rPr>
        <w:t> </w:t>
      </w:r>
      <w:r>
        <w:rPr/>
        <w:t>contribution.</w:t>
      </w:r>
    </w:p>
    <w:p>
      <w:pPr>
        <w:pStyle w:val="BodyText"/>
        <w:spacing w:line="278" w:lineRule="auto" w:before="154"/>
        <w:ind w:left="159" w:right="131"/>
        <w:jc w:val="both"/>
      </w:pPr>
      <w:r>
        <w:rPr/>
        <w:t>The </w:t>
      </w:r>
      <w:r>
        <w:rPr>
          <w:spacing w:val="-3"/>
        </w:rPr>
        <w:t>Mini-Viva </w:t>
      </w:r>
      <w:r>
        <w:rPr/>
        <w:t>is organised and conducted by the GRC. Individual Schools, programmes, and/or disciplinary areas have the discretion to decide the point within the first two years (or first</w:t>
      </w:r>
      <w:r>
        <w:rPr>
          <w:spacing w:val="-10"/>
        </w:rPr>
        <w:t> </w:t>
      </w:r>
      <w:r>
        <w:rPr/>
        <w:t>three</w:t>
      </w:r>
      <w:r>
        <w:rPr>
          <w:spacing w:val="-9"/>
        </w:rPr>
        <w:t> </w:t>
      </w:r>
      <w:r>
        <w:rPr/>
        <w:t>years</w:t>
      </w:r>
      <w:r>
        <w:rPr>
          <w:spacing w:val="-10"/>
        </w:rPr>
        <w:t> </w:t>
      </w:r>
      <w:r>
        <w:rPr/>
        <w:t>for</w:t>
      </w:r>
      <w:r>
        <w:rPr>
          <w:spacing w:val="-9"/>
        </w:rPr>
        <w:t> </w:t>
      </w:r>
      <w:r>
        <w:rPr/>
        <w:t>part-time</w:t>
      </w:r>
      <w:r>
        <w:rPr>
          <w:spacing w:val="-10"/>
        </w:rPr>
        <w:t> </w:t>
      </w:r>
      <w:r>
        <w:rPr/>
        <w:t>students)</w:t>
      </w:r>
      <w:r>
        <w:rPr>
          <w:spacing w:val="-9"/>
        </w:rPr>
        <w:t> </w:t>
      </w:r>
      <w:r>
        <w:rPr/>
        <w:t>at</w:t>
      </w:r>
      <w:r>
        <w:rPr>
          <w:spacing w:val="-10"/>
        </w:rPr>
        <w:t> </w:t>
      </w:r>
      <w:r>
        <w:rPr/>
        <w:t>which</w:t>
      </w:r>
      <w:r>
        <w:rPr>
          <w:spacing w:val="-9"/>
        </w:rPr>
        <w:t> </w:t>
      </w:r>
      <w:r>
        <w:rPr/>
        <w:t>the</w:t>
      </w:r>
      <w:r>
        <w:rPr>
          <w:spacing w:val="-10"/>
        </w:rPr>
        <w:t> </w:t>
      </w:r>
      <w:r>
        <w:rPr>
          <w:spacing w:val="-3"/>
        </w:rPr>
        <w:t>Mini-Viva</w:t>
      </w:r>
      <w:r>
        <w:rPr>
          <w:spacing w:val="-9"/>
        </w:rPr>
        <w:t> </w:t>
      </w:r>
      <w:r>
        <w:rPr/>
        <w:t>will</w:t>
      </w:r>
      <w:r>
        <w:rPr>
          <w:spacing w:val="-9"/>
        </w:rPr>
        <w:t> </w:t>
      </w:r>
      <w:r>
        <w:rPr/>
        <w:t>be</w:t>
      </w:r>
      <w:r>
        <w:rPr>
          <w:spacing w:val="-10"/>
        </w:rPr>
        <w:t> </w:t>
      </w:r>
      <w:r>
        <w:rPr/>
        <w:t>held,</w:t>
      </w:r>
      <w:r>
        <w:rPr>
          <w:spacing w:val="-9"/>
        </w:rPr>
        <w:t> </w:t>
      </w:r>
      <w:r>
        <w:rPr/>
        <w:t>noting</w:t>
      </w:r>
      <w:r>
        <w:rPr>
          <w:spacing w:val="-10"/>
        </w:rPr>
        <w:t> </w:t>
      </w:r>
      <w:r>
        <w:rPr/>
        <w:t>that</w:t>
      </w:r>
      <w:r>
        <w:rPr>
          <w:spacing w:val="-9"/>
        </w:rPr>
        <w:t> </w:t>
      </w:r>
      <w:r>
        <w:rPr/>
        <w:t>practice should be consistent for all PhD students in that School, programme, and/or disciplinary</w:t>
      </w:r>
      <w:r>
        <w:rPr>
          <w:spacing w:val="-23"/>
        </w:rPr>
        <w:t> </w:t>
      </w:r>
      <w:r>
        <w:rPr/>
        <w:t>area.</w:t>
      </w:r>
    </w:p>
    <w:p>
      <w:pPr>
        <w:pStyle w:val="BodyText"/>
        <w:spacing w:line="278" w:lineRule="auto" w:before="159"/>
        <w:ind w:right="130"/>
        <w:jc w:val="both"/>
      </w:pPr>
      <w:r>
        <w:rPr/>
        <w:t>The Mini-Viva process involves the PhD student’s advance submission of written work. The nature of this written submission is determined locally by the relevant School, programme, and/or disciplinary area, with specifications communicated to the PhD student at the programme’s outset and clearly articulated in relevant handbooks. Normally, the written submission will take one of the following forms:</w:t>
      </w:r>
    </w:p>
    <w:p>
      <w:pPr>
        <w:pStyle w:val="ListParagraph"/>
        <w:numPr>
          <w:ilvl w:val="1"/>
          <w:numId w:val="4"/>
        </w:numPr>
        <w:tabs>
          <w:tab w:pos="1241" w:val="left" w:leader="none"/>
        </w:tabs>
        <w:spacing w:line="276" w:lineRule="auto" w:before="161" w:after="0"/>
        <w:ind w:left="1240" w:right="129" w:hanging="720"/>
        <w:jc w:val="both"/>
        <w:rPr>
          <w:sz w:val="24"/>
        </w:rPr>
      </w:pPr>
      <w:r>
        <w:rPr>
          <w:sz w:val="24"/>
        </w:rPr>
        <w:t>A </w:t>
      </w:r>
      <w:r>
        <w:rPr>
          <w:spacing w:val="-3"/>
          <w:sz w:val="24"/>
        </w:rPr>
        <w:t>Mini-Viva </w:t>
      </w:r>
      <w:r>
        <w:rPr>
          <w:sz w:val="24"/>
        </w:rPr>
        <w:t>report (Appendix 4 contains a description of the components that might be included in such a report);</w:t>
      </w:r>
      <w:r>
        <w:rPr>
          <w:spacing w:val="-2"/>
          <w:sz w:val="24"/>
        </w:rPr>
        <w:t> </w:t>
      </w:r>
      <w:r>
        <w:rPr>
          <w:spacing w:val="-4"/>
          <w:sz w:val="24"/>
        </w:rPr>
        <w:t>or,</w:t>
      </w:r>
    </w:p>
    <w:p>
      <w:pPr>
        <w:pStyle w:val="ListParagraph"/>
        <w:numPr>
          <w:ilvl w:val="1"/>
          <w:numId w:val="4"/>
        </w:numPr>
        <w:tabs>
          <w:tab w:pos="1241" w:val="left" w:leader="none"/>
        </w:tabs>
        <w:spacing w:line="278" w:lineRule="auto" w:before="4" w:after="0"/>
        <w:ind w:left="1239" w:right="130" w:hanging="720"/>
        <w:jc w:val="both"/>
        <w:rPr>
          <w:sz w:val="24"/>
        </w:rPr>
      </w:pPr>
      <w:r>
        <w:rPr>
          <w:sz w:val="24"/>
        </w:rPr>
        <w:t>A written submission of another nature (e.g. journal article or thesis chapter), as determined by and appropriate to the discipline. In such cases, a shortened ‘synthesis report’ of approximately 1,000 words should also be submitted. This should include, for example, an overview of the PhD, the context and relevance of the research, the student's research plan, and/or other material as appropriate to the discipline.</w:t>
      </w:r>
    </w:p>
    <w:p>
      <w:pPr>
        <w:pStyle w:val="BodyText"/>
        <w:spacing w:line="278" w:lineRule="auto" w:before="157"/>
        <w:ind w:left="159" w:right="129"/>
        <w:jc w:val="both"/>
      </w:pPr>
      <w:r>
        <w:rPr/>
        <w:t>This submission of written material is complemented by the PhD student’s oral delivery of a formal presentation on their project’s overarching aims, approach, and design. This presentation may be held in public (e.g. as part of a Graduate Research Day event). The oral presentation must be followed by a substantive question period (i.e. ‘examination’). This format will allow GRC members to meaningfully engage with and offer constructive commentary on various aspects of the PhD student’s preliminary research plans. The recommended duration of a Mini-Viva is a minimum of 45 and a maximum of 90 minutes (inclusive of any student presentation at the Mini-Viva).</w:t>
      </w:r>
    </w:p>
    <w:p>
      <w:pPr>
        <w:pStyle w:val="BodyText"/>
        <w:spacing w:line="278" w:lineRule="auto" w:before="156"/>
        <w:ind w:left="159" w:right="130"/>
        <w:jc w:val="both"/>
      </w:pPr>
      <w:r>
        <w:rPr/>
        <w:t>By</w:t>
      </w:r>
      <w:r>
        <w:rPr>
          <w:spacing w:val="-8"/>
        </w:rPr>
        <w:t> </w:t>
      </w:r>
      <w:r>
        <w:rPr/>
        <w:t>agreement,</w:t>
      </w:r>
      <w:r>
        <w:rPr>
          <w:spacing w:val="-8"/>
        </w:rPr>
        <w:t> </w:t>
      </w:r>
      <w:r>
        <w:rPr/>
        <w:t>a</w:t>
      </w:r>
      <w:r>
        <w:rPr>
          <w:spacing w:val="-7"/>
        </w:rPr>
        <w:t> </w:t>
      </w:r>
      <w:r>
        <w:rPr>
          <w:spacing w:val="-3"/>
        </w:rPr>
        <w:t>Mini-Viva</w:t>
      </w:r>
      <w:r>
        <w:rPr>
          <w:spacing w:val="-8"/>
        </w:rPr>
        <w:t> </w:t>
      </w:r>
      <w:r>
        <w:rPr/>
        <w:t>may</w:t>
      </w:r>
      <w:r>
        <w:rPr>
          <w:spacing w:val="-7"/>
        </w:rPr>
        <w:t> </w:t>
      </w:r>
      <w:r>
        <w:rPr/>
        <w:t>optionally</w:t>
      </w:r>
      <w:r>
        <w:rPr>
          <w:spacing w:val="-8"/>
        </w:rPr>
        <w:t> </w:t>
      </w:r>
      <w:r>
        <w:rPr/>
        <w:t>replace</w:t>
      </w:r>
      <w:r>
        <w:rPr>
          <w:spacing w:val="-7"/>
        </w:rPr>
        <w:t> </w:t>
      </w:r>
      <w:r>
        <w:rPr/>
        <w:t>one</w:t>
      </w:r>
      <w:r>
        <w:rPr>
          <w:spacing w:val="-8"/>
        </w:rPr>
        <w:t> </w:t>
      </w:r>
      <w:r>
        <w:rPr/>
        <w:t>annual</w:t>
      </w:r>
      <w:r>
        <w:rPr>
          <w:spacing w:val="-7"/>
        </w:rPr>
        <w:t> </w:t>
      </w:r>
      <w:r>
        <w:rPr/>
        <w:t>GRC</w:t>
      </w:r>
      <w:r>
        <w:rPr>
          <w:spacing w:val="-8"/>
        </w:rPr>
        <w:t> </w:t>
      </w:r>
      <w:r>
        <w:rPr/>
        <w:t>meeting,</w:t>
      </w:r>
      <w:r>
        <w:rPr>
          <w:spacing w:val="-8"/>
        </w:rPr>
        <w:t> </w:t>
      </w:r>
      <w:r>
        <w:rPr/>
        <w:t>provided</w:t>
      </w:r>
      <w:r>
        <w:rPr>
          <w:spacing w:val="-7"/>
        </w:rPr>
        <w:t> </w:t>
      </w:r>
      <w:r>
        <w:rPr/>
        <w:t>that</w:t>
      </w:r>
      <w:r>
        <w:rPr>
          <w:spacing w:val="-8"/>
        </w:rPr>
        <w:t> </w:t>
      </w:r>
      <w:r>
        <w:rPr/>
        <w:t>the PhD</w:t>
      </w:r>
      <w:r>
        <w:rPr>
          <w:spacing w:val="-13"/>
        </w:rPr>
        <w:t> </w:t>
      </w:r>
      <w:r>
        <w:rPr/>
        <w:t>student</w:t>
      </w:r>
      <w:r>
        <w:rPr>
          <w:spacing w:val="-12"/>
        </w:rPr>
        <w:t> </w:t>
      </w:r>
      <w:r>
        <w:rPr/>
        <w:t>is</w:t>
      </w:r>
      <w:r>
        <w:rPr>
          <w:spacing w:val="-12"/>
        </w:rPr>
        <w:t> </w:t>
      </w:r>
      <w:r>
        <w:rPr/>
        <w:t>additionally</w:t>
      </w:r>
      <w:r>
        <w:rPr>
          <w:spacing w:val="-12"/>
        </w:rPr>
        <w:t> </w:t>
      </w:r>
      <w:r>
        <w:rPr/>
        <w:t>offered</w:t>
      </w:r>
      <w:r>
        <w:rPr>
          <w:spacing w:val="-12"/>
        </w:rPr>
        <w:t> </w:t>
      </w:r>
      <w:r>
        <w:rPr/>
        <w:t>the</w:t>
      </w:r>
      <w:r>
        <w:rPr>
          <w:spacing w:val="-12"/>
        </w:rPr>
        <w:t> </w:t>
      </w:r>
      <w:r>
        <w:rPr/>
        <w:t>opportunity</w:t>
      </w:r>
      <w:r>
        <w:rPr>
          <w:spacing w:val="-12"/>
        </w:rPr>
        <w:t> </w:t>
      </w:r>
      <w:r>
        <w:rPr/>
        <w:t>to</w:t>
      </w:r>
      <w:r>
        <w:rPr>
          <w:spacing w:val="-12"/>
        </w:rPr>
        <w:t> </w:t>
      </w:r>
      <w:r>
        <w:rPr/>
        <w:t>confidentially</w:t>
      </w:r>
      <w:r>
        <w:rPr>
          <w:spacing w:val="-12"/>
        </w:rPr>
        <w:t> </w:t>
      </w:r>
      <w:r>
        <w:rPr/>
        <w:t>discuss</w:t>
      </w:r>
      <w:r>
        <w:rPr>
          <w:spacing w:val="-12"/>
        </w:rPr>
        <w:t> </w:t>
      </w:r>
      <w:r>
        <w:rPr/>
        <w:t>any</w:t>
      </w:r>
      <w:r>
        <w:rPr>
          <w:spacing w:val="-12"/>
        </w:rPr>
        <w:t> </w:t>
      </w:r>
      <w:r>
        <w:rPr/>
        <w:t>other</w:t>
      </w:r>
      <w:r>
        <w:rPr>
          <w:spacing w:val="-12"/>
        </w:rPr>
        <w:t> </w:t>
      </w:r>
      <w:r>
        <w:rPr/>
        <w:t>concerns arising with the GRC, should they so desire. In cases where the Mini-Viva is replacing an annual GRC meeting, the completion and submission of GS030, GS040, and GS050 remain compulsory.</w:t>
      </w:r>
    </w:p>
    <w:p>
      <w:pPr>
        <w:spacing w:after="0" w:line="278" w:lineRule="auto"/>
        <w:jc w:val="both"/>
        <w:sectPr>
          <w:pgSz w:w="11900" w:h="16840"/>
          <w:pgMar w:header="520" w:footer="793" w:top="1340" w:bottom="980" w:left="1280" w:right="1300"/>
        </w:sectPr>
      </w:pPr>
    </w:p>
    <w:p>
      <w:pPr>
        <w:pStyle w:val="BodyText"/>
        <w:spacing w:before="93"/>
        <w:jc w:val="both"/>
      </w:pPr>
      <w:r>
        <w:rPr/>
        <w:t>The Mini-Viva process will help the PhD student to confirm that they:</w:t>
      </w:r>
    </w:p>
    <w:p>
      <w:pPr>
        <w:pStyle w:val="ListParagraph"/>
        <w:numPr>
          <w:ilvl w:val="0"/>
          <w:numId w:val="5"/>
        </w:numPr>
        <w:tabs>
          <w:tab w:pos="1239" w:val="left" w:leader="none"/>
          <w:tab w:pos="1240" w:val="left" w:leader="none"/>
        </w:tabs>
        <w:spacing w:line="240" w:lineRule="auto" w:before="204" w:after="0"/>
        <w:ind w:left="1240" w:right="0" w:hanging="720"/>
        <w:jc w:val="left"/>
        <w:rPr>
          <w:sz w:val="24"/>
        </w:rPr>
      </w:pPr>
      <w:r>
        <w:rPr>
          <w:sz w:val="24"/>
        </w:rPr>
        <w:t>have a clearly defined and realistically scoped research plan and</w:t>
      </w:r>
      <w:r>
        <w:rPr>
          <w:spacing w:val="-6"/>
          <w:sz w:val="24"/>
        </w:rPr>
        <w:t> </w:t>
      </w:r>
      <w:r>
        <w:rPr>
          <w:sz w:val="24"/>
        </w:rPr>
        <w:t>schedule;</w:t>
      </w:r>
    </w:p>
    <w:p>
      <w:pPr>
        <w:pStyle w:val="ListParagraph"/>
        <w:numPr>
          <w:ilvl w:val="0"/>
          <w:numId w:val="5"/>
        </w:numPr>
        <w:tabs>
          <w:tab w:pos="1239" w:val="left" w:leader="none"/>
          <w:tab w:pos="1240" w:val="left" w:leader="none"/>
        </w:tabs>
        <w:spacing w:line="240" w:lineRule="auto" w:before="45" w:after="0"/>
        <w:ind w:left="1240" w:right="0" w:hanging="720"/>
        <w:jc w:val="left"/>
        <w:rPr>
          <w:sz w:val="24"/>
        </w:rPr>
      </w:pPr>
      <w:r>
        <w:rPr>
          <w:sz w:val="24"/>
        </w:rPr>
        <w:t>are aware of relevant literature and</w:t>
      </w:r>
      <w:r>
        <w:rPr>
          <w:spacing w:val="-1"/>
          <w:sz w:val="24"/>
        </w:rPr>
        <w:t> </w:t>
      </w:r>
      <w:r>
        <w:rPr>
          <w:sz w:val="24"/>
        </w:rPr>
        <w:t>methodologies;</w:t>
      </w:r>
    </w:p>
    <w:p>
      <w:pPr>
        <w:pStyle w:val="ListParagraph"/>
        <w:numPr>
          <w:ilvl w:val="0"/>
          <w:numId w:val="5"/>
        </w:numPr>
        <w:tabs>
          <w:tab w:pos="1239" w:val="left" w:leader="none"/>
          <w:tab w:pos="1240" w:val="left" w:leader="none"/>
        </w:tabs>
        <w:spacing w:line="240" w:lineRule="auto" w:before="41" w:after="0"/>
        <w:ind w:left="1240" w:right="0" w:hanging="720"/>
        <w:jc w:val="left"/>
        <w:rPr>
          <w:sz w:val="24"/>
        </w:rPr>
      </w:pPr>
      <w:r>
        <w:rPr>
          <w:sz w:val="24"/>
        </w:rPr>
        <w:t>have demonstrated capability to conduct independent research to a high</w:t>
      </w:r>
      <w:r>
        <w:rPr>
          <w:spacing w:val="-7"/>
          <w:sz w:val="24"/>
        </w:rPr>
        <w:t> </w:t>
      </w:r>
      <w:r>
        <w:rPr>
          <w:sz w:val="24"/>
        </w:rPr>
        <w:t>standard.</w:t>
      </w:r>
    </w:p>
    <w:p>
      <w:pPr>
        <w:pStyle w:val="BodyText"/>
        <w:ind w:left="0"/>
        <w:rPr>
          <w:sz w:val="26"/>
        </w:rPr>
      </w:pPr>
    </w:p>
    <w:p>
      <w:pPr>
        <w:pStyle w:val="BodyText"/>
        <w:spacing w:before="5"/>
        <w:ind w:left="0"/>
        <w:rPr>
          <w:sz w:val="33"/>
        </w:rPr>
      </w:pPr>
    </w:p>
    <w:p>
      <w:pPr>
        <w:pStyle w:val="Heading1"/>
        <w:numPr>
          <w:ilvl w:val="0"/>
          <w:numId w:val="4"/>
        </w:numPr>
        <w:tabs>
          <w:tab w:pos="387" w:val="left" w:leader="none"/>
        </w:tabs>
        <w:spacing w:line="240" w:lineRule="auto" w:before="1" w:after="0"/>
        <w:ind w:left="386" w:right="0" w:hanging="227"/>
        <w:jc w:val="left"/>
      </w:pPr>
      <w:bookmarkStart w:name="_TOC_250004" w:id="9"/>
      <w:r>
        <w:rPr/>
        <w:t>Article-Based</w:t>
      </w:r>
      <w:r>
        <w:rPr>
          <w:spacing w:val="-6"/>
        </w:rPr>
        <w:t> </w:t>
      </w:r>
      <w:bookmarkEnd w:id="9"/>
      <w:r>
        <w:rPr/>
        <w:t>Theses</w:t>
      </w:r>
    </w:p>
    <w:p>
      <w:pPr>
        <w:pStyle w:val="Heading2"/>
        <w:numPr>
          <w:ilvl w:val="1"/>
          <w:numId w:val="6"/>
        </w:numPr>
        <w:tabs>
          <w:tab w:pos="520" w:val="left" w:leader="none"/>
        </w:tabs>
        <w:spacing w:line="240" w:lineRule="auto" w:before="204" w:after="0"/>
        <w:ind w:left="520" w:right="0" w:hanging="360"/>
        <w:jc w:val="left"/>
        <w:rPr>
          <w:i/>
        </w:rPr>
      </w:pPr>
      <w:r>
        <w:rPr>
          <w:i/>
        </w:rPr>
        <w:t>Overview</w:t>
      </w:r>
    </w:p>
    <w:p>
      <w:pPr>
        <w:pStyle w:val="BodyText"/>
        <w:spacing w:line="278" w:lineRule="auto" w:before="204"/>
        <w:ind w:right="129"/>
        <w:jc w:val="both"/>
      </w:pPr>
      <w:r>
        <w:rPr/>
        <w:t>In some Schools, programmes, and/or disciplinary areas, the PhD thesis may be based on published articles. An article-based thesis will be no less rigorous academically than a monograph-style thesis. In line with QA245, only articles based on research that has been undertaken</w:t>
      </w:r>
      <w:r>
        <w:rPr>
          <w:spacing w:val="-15"/>
        </w:rPr>
        <w:t> </w:t>
      </w:r>
      <w:r>
        <w:rPr/>
        <w:t>by</w:t>
      </w:r>
      <w:r>
        <w:rPr>
          <w:spacing w:val="-14"/>
        </w:rPr>
        <w:t> </w:t>
      </w:r>
      <w:r>
        <w:rPr/>
        <w:t>the</w:t>
      </w:r>
      <w:r>
        <w:rPr>
          <w:spacing w:val="-14"/>
        </w:rPr>
        <w:t> </w:t>
      </w:r>
      <w:r>
        <w:rPr/>
        <w:t>student</w:t>
      </w:r>
      <w:r>
        <w:rPr>
          <w:spacing w:val="-15"/>
        </w:rPr>
        <w:t> </w:t>
      </w:r>
      <w:r>
        <w:rPr/>
        <w:t>while</w:t>
      </w:r>
      <w:r>
        <w:rPr>
          <w:spacing w:val="-16"/>
        </w:rPr>
        <w:t> </w:t>
      </w:r>
      <w:r>
        <w:rPr/>
        <w:t>registered</w:t>
      </w:r>
      <w:r>
        <w:rPr>
          <w:spacing w:val="-14"/>
        </w:rPr>
        <w:t> </w:t>
      </w:r>
      <w:r>
        <w:rPr/>
        <w:t>for</w:t>
      </w:r>
      <w:r>
        <w:rPr>
          <w:spacing w:val="-14"/>
        </w:rPr>
        <w:t> </w:t>
      </w:r>
      <w:r>
        <w:rPr/>
        <w:t>the</w:t>
      </w:r>
      <w:r>
        <w:rPr>
          <w:spacing w:val="-14"/>
        </w:rPr>
        <w:t> </w:t>
      </w:r>
      <w:r>
        <w:rPr/>
        <w:t>PhD</w:t>
      </w:r>
      <w:r>
        <w:rPr>
          <w:spacing w:val="-15"/>
        </w:rPr>
        <w:t> </w:t>
      </w:r>
      <w:r>
        <w:rPr/>
        <w:t>are</w:t>
      </w:r>
      <w:r>
        <w:rPr>
          <w:spacing w:val="-15"/>
        </w:rPr>
        <w:t> </w:t>
      </w:r>
      <w:r>
        <w:rPr/>
        <w:t>admissible.</w:t>
      </w:r>
      <w:r>
        <w:rPr>
          <w:spacing w:val="-18"/>
        </w:rPr>
        <w:t> </w:t>
      </w:r>
      <w:r>
        <w:rPr/>
        <w:t>The</w:t>
      </w:r>
      <w:r>
        <w:rPr>
          <w:spacing w:val="-14"/>
        </w:rPr>
        <w:t> </w:t>
      </w:r>
      <w:r>
        <w:rPr/>
        <w:t>decision</w:t>
      </w:r>
      <w:r>
        <w:rPr>
          <w:spacing w:val="-14"/>
        </w:rPr>
        <w:t> </w:t>
      </w:r>
      <w:r>
        <w:rPr/>
        <w:t>of</w:t>
      </w:r>
      <w:r>
        <w:rPr>
          <w:spacing w:val="-15"/>
        </w:rPr>
        <w:t> </w:t>
      </w:r>
      <w:r>
        <w:rPr/>
        <w:t>a</w:t>
      </w:r>
      <w:r>
        <w:rPr>
          <w:spacing w:val="-14"/>
        </w:rPr>
        <w:t> </w:t>
      </w:r>
      <w:r>
        <w:rPr/>
        <w:t>student to</w:t>
      </w:r>
      <w:r>
        <w:rPr>
          <w:spacing w:val="-5"/>
        </w:rPr>
        <w:t> </w:t>
      </w:r>
      <w:r>
        <w:rPr/>
        <w:t>avail</w:t>
      </w:r>
      <w:r>
        <w:rPr>
          <w:spacing w:val="-5"/>
        </w:rPr>
        <w:t> </w:t>
      </w:r>
      <w:r>
        <w:rPr/>
        <w:t>of</w:t>
      </w:r>
      <w:r>
        <w:rPr>
          <w:spacing w:val="-6"/>
        </w:rPr>
        <w:t> </w:t>
      </w:r>
      <w:r>
        <w:rPr/>
        <w:t>this</w:t>
      </w:r>
      <w:r>
        <w:rPr>
          <w:spacing w:val="-4"/>
        </w:rPr>
        <w:t> </w:t>
      </w:r>
      <w:r>
        <w:rPr/>
        <w:t>thesis</w:t>
      </w:r>
      <w:r>
        <w:rPr>
          <w:spacing w:val="-5"/>
        </w:rPr>
        <w:t> </w:t>
      </w:r>
      <w:r>
        <w:rPr/>
        <w:t>format,</w:t>
      </w:r>
      <w:r>
        <w:rPr>
          <w:spacing w:val="-6"/>
        </w:rPr>
        <w:t> </w:t>
      </w:r>
      <w:r>
        <w:rPr/>
        <w:t>where</w:t>
      </w:r>
      <w:r>
        <w:rPr>
          <w:spacing w:val="-6"/>
        </w:rPr>
        <w:t> </w:t>
      </w:r>
      <w:r>
        <w:rPr/>
        <w:t>available,</w:t>
      </w:r>
      <w:r>
        <w:rPr>
          <w:spacing w:val="-4"/>
        </w:rPr>
        <w:t> </w:t>
      </w:r>
      <w:r>
        <w:rPr/>
        <w:t>should</w:t>
      </w:r>
      <w:r>
        <w:rPr>
          <w:spacing w:val="-6"/>
        </w:rPr>
        <w:t> </w:t>
      </w:r>
      <w:r>
        <w:rPr/>
        <w:t>be</w:t>
      </w:r>
      <w:r>
        <w:rPr>
          <w:spacing w:val="-6"/>
        </w:rPr>
        <w:t> </w:t>
      </w:r>
      <w:r>
        <w:rPr/>
        <w:t>made</w:t>
      </w:r>
      <w:r>
        <w:rPr>
          <w:spacing w:val="-5"/>
        </w:rPr>
        <w:t> </w:t>
      </w:r>
      <w:r>
        <w:rPr/>
        <w:t>in</w:t>
      </w:r>
      <w:r>
        <w:rPr>
          <w:spacing w:val="-4"/>
        </w:rPr>
        <w:t> </w:t>
      </w:r>
      <w:r>
        <w:rPr/>
        <w:t>accordance</w:t>
      </w:r>
      <w:r>
        <w:rPr>
          <w:spacing w:val="-5"/>
        </w:rPr>
        <w:t> </w:t>
      </w:r>
      <w:r>
        <w:rPr/>
        <w:t>with</w:t>
      </w:r>
      <w:r>
        <w:rPr>
          <w:spacing w:val="-6"/>
        </w:rPr>
        <w:t> </w:t>
      </w:r>
      <w:r>
        <w:rPr/>
        <w:t>the</w:t>
      </w:r>
      <w:r>
        <w:rPr>
          <w:spacing w:val="-4"/>
        </w:rPr>
        <w:t> </w:t>
      </w:r>
      <w:r>
        <w:rPr/>
        <w:t>norms</w:t>
      </w:r>
      <w:r>
        <w:rPr>
          <w:spacing w:val="-6"/>
        </w:rPr>
        <w:t> </w:t>
      </w:r>
      <w:r>
        <w:rPr/>
        <w:t>of the discipline and with the agreement of the supervisor(s) and</w:t>
      </w:r>
      <w:r>
        <w:rPr>
          <w:spacing w:val="-4"/>
        </w:rPr>
        <w:t> </w:t>
      </w:r>
      <w:r>
        <w:rPr/>
        <w:t>GRC.</w:t>
      </w:r>
    </w:p>
    <w:p>
      <w:pPr>
        <w:pStyle w:val="BodyText"/>
        <w:ind w:left="0"/>
        <w:rPr>
          <w:sz w:val="26"/>
        </w:rPr>
      </w:pPr>
    </w:p>
    <w:p>
      <w:pPr>
        <w:pStyle w:val="BodyText"/>
        <w:spacing w:before="5"/>
        <w:ind w:left="0"/>
        <w:rPr>
          <w:sz w:val="29"/>
        </w:rPr>
      </w:pPr>
    </w:p>
    <w:p>
      <w:pPr>
        <w:pStyle w:val="Heading2"/>
        <w:numPr>
          <w:ilvl w:val="1"/>
          <w:numId w:val="6"/>
        </w:numPr>
        <w:tabs>
          <w:tab w:pos="520" w:val="left" w:leader="none"/>
        </w:tabs>
        <w:spacing w:line="240" w:lineRule="auto" w:before="0" w:after="0"/>
        <w:ind w:left="520" w:right="0" w:hanging="360"/>
        <w:jc w:val="left"/>
        <w:rPr>
          <w:i/>
        </w:rPr>
      </w:pPr>
      <w:r>
        <w:rPr>
          <w:i/>
        </w:rPr>
        <w:t>Relevance to Disciplines within the</w:t>
      </w:r>
      <w:r>
        <w:rPr>
          <w:i/>
          <w:spacing w:val="-2"/>
        </w:rPr>
        <w:t> </w:t>
      </w:r>
      <w:r>
        <w:rPr>
          <w:i/>
        </w:rPr>
        <w:t>College</w:t>
      </w:r>
    </w:p>
    <w:p>
      <w:pPr>
        <w:pStyle w:val="BodyText"/>
        <w:spacing w:line="278" w:lineRule="auto" w:before="204"/>
        <w:ind w:right="130"/>
        <w:jc w:val="both"/>
      </w:pPr>
      <w:r>
        <w:rPr/>
        <w:t>It is recognised that article-based PhDs are not equally relevant to all Schools, programmes, and/or disciplinary areas within the College. Certain disciplines or sub-disciplines are more likely to encounter greater take-up of this format among their doctoral students. There is no obligation on any School, programme, and/or disciplinary area within the College to offer article-based PhDs or to promote the article-based format over the monograph-style thesis format.</w:t>
      </w:r>
    </w:p>
    <w:p>
      <w:pPr>
        <w:pStyle w:val="BodyText"/>
        <w:ind w:left="0"/>
        <w:rPr>
          <w:sz w:val="26"/>
        </w:rPr>
      </w:pPr>
    </w:p>
    <w:p>
      <w:pPr>
        <w:pStyle w:val="BodyText"/>
        <w:spacing w:before="5"/>
        <w:ind w:left="0"/>
        <w:rPr>
          <w:sz w:val="29"/>
        </w:rPr>
      </w:pPr>
    </w:p>
    <w:p>
      <w:pPr>
        <w:pStyle w:val="Heading2"/>
        <w:numPr>
          <w:ilvl w:val="1"/>
          <w:numId w:val="6"/>
        </w:numPr>
        <w:tabs>
          <w:tab w:pos="520" w:val="left" w:leader="none"/>
        </w:tabs>
        <w:spacing w:line="240" w:lineRule="auto" w:before="0" w:after="0"/>
        <w:ind w:left="520" w:right="0" w:hanging="360"/>
        <w:jc w:val="left"/>
        <w:rPr>
          <w:i/>
        </w:rPr>
      </w:pPr>
      <w:r>
        <w:rPr>
          <w:i/>
        </w:rPr>
        <w:t>School Guidelines for Article-Based</w:t>
      </w:r>
      <w:r>
        <w:rPr>
          <w:i/>
          <w:spacing w:val="-12"/>
        </w:rPr>
        <w:t> </w:t>
      </w:r>
      <w:r>
        <w:rPr>
          <w:i/>
        </w:rPr>
        <w:t>Theses</w:t>
      </w:r>
    </w:p>
    <w:p>
      <w:pPr>
        <w:pStyle w:val="BodyText"/>
        <w:spacing w:line="278" w:lineRule="auto" w:before="199"/>
        <w:ind w:left="159" w:right="129"/>
        <w:jc w:val="both"/>
      </w:pPr>
      <w:r>
        <w:rPr/>
        <w:t>According</w:t>
      </w:r>
      <w:r>
        <w:rPr>
          <w:spacing w:val="-16"/>
        </w:rPr>
        <w:t> </w:t>
      </w:r>
      <w:r>
        <w:rPr/>
        <w:t>to</w:t>
      </w:r>
      <w:r>
        <w:rPr>
          <w:spacing w:val="-15"/>
        </w:rPr>
        <w:t> </w:t>
      </w:r>
      <w:r>
        <w:rPr/>
        <w:t>QA245,</w:t>
      </w:r>
      <w:r>
        <w:rPr>
          <w:spacing w:val="-15"/>
        </w:rPr>
        <w:t> </w:t>
      </w:r>
      <w:r>
        <w:rPr/>
        <w:t>an</w:t>
      </w:r>
      <w:r>
        <w:rPr>
          <w:spacing w:val="-15"/>
        </w:rPr>
        <w:t> </w:t>
      </w:r>
      <w:r>
        <w:rPr/>
        <w:t>article-based</w:t>
      </w:r>
      <w:r>
        <w:rPr>
          <w:spacing w:val="-15"/>
        </w:rPr>
        <w:t> </w:t>
      </w:r>
      <w:r>
        <w:rPr/>
        <w:t>PhD</w:t>
      </w:r>
      <w:r>
        <w:rPr>
          <w:spacing w:val="-15"/>
        </w:rPr>
        <w:t> </w:t>
      </w:r>
      <w:r>
        <w:rPr/>
        <w:t>is</w:t>
      </w:r>
      <w:r>
        <w:rPr>
          <w:spacing w:val="-15"/>
        </w:rPr>
        <w:t> </w:t>
      </w:r>
      <w:r>
        <w:rPr/>
        <w:t>based</w:t>
      </w:r>
      <w:r>
        <w:rPr>
          <w:spacing w:val="-15"/>
        </w:rPr>
        <w:t> </w:t>
      </w:r>
      <w:r>
        <w:rPr/>
        <w:t>on</w:t>
      </w:r>
      <w:r>
        <w:rPr>
          <w:spacing w:val="-15"/>
        </w:rPr>
        <w:t> </w:t>
      </w:r>
      <w:r>
        <w:rPr/>
        <w:t>a</w:t>
      </w:r>
      <w:r>
        <w:rPr>
          <w:spacing w:val="-15"/>
        </w:rPr>
        <w:t> </w:t>
      </w:r>
      <w:r>
        <w:rPr/>
        <w:t>collection</w:t>
      </w:r>
      <w:r>
        <w:rPr>
          <w:spacing w:val="-16"/>
        </w:rPr>
        <w:t> </w:t>
      </w:r>
      <w:r>
        <w:rPr/>
        <w:t>of</w:t>
      </w:r>
      <w:r>
        <w:rPr>
          <w:spacing w:val="-15"/>
        </w:rPr>
        <w:t> </w:t>
      </w:r>
      <w:r>
        <w:rPr/>
        <w:t>papers/articles</w:t>
      </w:r>
      <w:r>
        <w:rPr>
          <w:spacing w:val="-15"/>
        </w:rPr>
        <w:t> </w:t>
      </w:r>
      <w:r>
        <w:rPr/>
        <w:t>(including published papers or papers submitted and accepted for publication) which describe a coherent programme of research undertaken by the student while registered for the PhD. In this format, a number of research articles written by the student while registered for the PhD, either published or accepted for publication, are presented with an introductory chapter, explanation of the research question, relevant literature and methodology and a concluding chapter. The </w:t>
      </w:r>
      <w:r>
        <w:rPr>
          <w:spacing w:val="-3"/>
        </w:rPr>
        <w:t>student’s </w:t>
      </w:r>
      <w:r>
        <w:rPr/>
        <w:t>contribution to each article must be made</w:t>
      </w:r>
      <w:r>
        <w:rPr>
          <w:spacing w:val="2"/>
        </w:rPr>
        <w:t> </w:t>
      </w:r>
      <w:r>
        <w:rPr/>
        <w:t>explicit.</w:t>
      </w:r>
    </w:p>
    <w:p>
      <w:pPr>
        <w:pStyle w:val="BodyText"/>
        <w:spacing w:line="280" w:lineRule="auto" w:before="159"/>
        <w:ind w:right="130"/>
        <w:jc w:val="both"/>
      </w:pPr>
      <w:r>
        <w:rPr/>
        <w:t>A minimum number of articles, based on disciplinary norms, should make up the core of an article-based PhD thesis.</w:t>
      </w:r>
    </w:p>
    <w:p>
      <w:pPr>
        <w:pStyle w:val="ListParagraph"/>
        <w:numPr>
          <w:ilvl w:val="2"/>
          <w:numId w:val="6"/>
        </w:numPr>
        <w:tabs>
          <w:tab w:pos="700" w:val="left" w:leader="none"/>
        </w:tabs>
        <w:spacing w:line="240" w:lineRule="auto" w:before="151" w:after="0"/>
        <w:ind w:left="700" w:right="0" w:hanging="540"/>
        <w:jc w:val="both"/>
        <w:rPr>
          <w:i/>
          <w:sz w:val="24"/>
        </w:rPr>
      </w:pPr>
      <w:r>
        <w:rPr>
          <w:i/>
          <w:sz w:val="24"/>
        </w:rPr>
        <w:t>School of Business &amp; Economics</w:t>
      </w:r>
    </w:p>
    <w:p>
      <w:pPr>
        <w:pStyle w:val="BodyText"/>
        <w:spacing w:line="280" w:lineRule="auto" w:before="204"/>
        <w:ind w:right="131"/>
        <w:jc w:val="both"/>
      </w:pPr>
      <w:r>
        <w:rPr/>
        <w:t>The article-based PhD format is available to registered students on full or part-time PhD programmes within the School of Business &amp; Economics. Students wishing to undertake and</w:t>
      </w:r>
    </w:p>
    <w:p>
      <w:pPr>
        <w:spacing w:after="0" w:line="280" w:lineRule="auto"/>
        <w:jc w:val="both"/>
        <w:sectPr>
          <w:pgSz w:w="11900" w:h="16840"/>
          <w:pgMar w:header="520" w:footer="793" w:top="1340" w:bottom="980" w:left="1280" w:right="1300"/>
        </w:sectPr>
      </w:pPr>
    </w:p>
    <w:p>
      <w:pPr>
        <w:pStyle w:val="BodyText"/>
        <w:spacing w:line="280" w:lineRule="auto" w:before="93"/>
        <w:ind w:right="131"/>
        <w:jc w:val="both"/>
      </w:pPr>
      <w:r>
        <w:rPr/>
        <w:t>submit an article-based PhD must adhere to the University guidelines and to the following guidelines drawn up by the School of Business &amp; Economics.</w:t>
      </w:r>
    </w:p>
    <w:p>
      <w:pPr>
        <w:pStyle w:val="BodyText"/>
        <w:spacing w:before="155"/>
        <w:jc w:val="both"/>
      </w:pPr>
      <w:r>
        <w:rPr>
          <w:u w:val="single"/>
        </w:rPr>
        <w:t>Subject matter of published articles</w:t>
      </w:r>
    </w:p>
    <w:p>
      <w:pPr>
        <w:pStyle w:val="BodyText"/>
        <w:spacing w:line="278" w:lineRule="auto" w:before="200"/>
        <w:ind w:right="129"/>
        <w:jc w:val="both"/>
      </w:pPr>
      <w:r>
        <w:rPr/>
        <w:t>It is expected that the articles presented shall deal with the same research question or set of linked questions. A detailed discussion of each paper and the context and relationship of </w:t>
      </w:r>
      <w:r>
        <w:rPr>
          <w:spacing w:val="-5"/>
        </w:rPr>
        <w:t>the </w:t>
      </w:r>
      <w:r>
        <w:rPr/>
        <w:t>work described in each, so that the overall research contribution is clear to GRC members</w:t>
      </w:r>
      <w:r>
        <w:rPr>
          <w:spacing w:val="-23"/>
        </w:rPr>
        <w:t> </w:t>
      </w:r>
      <w:r>
        <w:rPr/>
        <w:t>and examiners, is expected.</w:t>
      </w:r>
    </w:p>
    <w:p>
      <w:pPr>
        <w:pStyle w:val="BodyText"/>
        <w:spacing w:before="159"/>
        <w:jc w:val="both"/>
      </w:pPr>
      <w:r>
        <w:rPr>
          <w:u w:val="single"/>
        </w:rPr>
        <w:t>Number of peer-reviewed articles required</w:t>
      </w:r>
    </w:p>
    <w:p>
      <w:pPr>
        <w:pStyle w:val="BodyText"/>
        <w:spacing w:line="278" w:lineRule="auto" w:before="204"/>
        <w:ind w:left="159" w:right="130"/>
        <w:jc w:val="both"/>
      </w:pPr>
      <w:r>
        <w:rPr/>
        <w:t>A minimum of three original, full-length research</w:t>
      </w:r>
      <w:r>
        <w:rPr>
          <w:spacing w:val="-43"/>
        </w:rPr>
        <w:t> </w:t>
      </w:r>
      <w:r>
        <w:rPr/>
        <w:t>articles relevant to the discipline in question is</w:t>
      </w:r>
      <w:r>
        <w:rPr>
          <w:spacing w:val="-3"/>
        </w:rPr>
        <w:t> </w:t>
      </w:r>
      <w:r>
        <w:rPr/>
        <w:t>required.</w:t>
      </w:r>
      <w:r>
        <w:rPr>
          <w:spacing w:val="-3"/>
        </w:rPr>
        <w:t> </w:t>
      </w:r>
      <w:r>
        <w:rPr/>
        <w:t>One</w:t>
      </w:r>
      <w:r>
        <w:rPr>
          <w:spacing w:val="-4"/>
        </w:rPr>
        <w:t> </w:t>
      </w:r>
      <w:r>
        <w:rPr/>
        <w:t>of</w:t>
      </w:r>
      <w:r>
        <w:rPr>
          <w:spacing w:val="-3"/>
        </w:rPr>
        <w:t> </w:t>
      </w:r>
      <w:r>
        <w:rPr/>
        <w:t>the</w:t>
      </w:r>
      <w:r>
        <w:rPr>
          <w:spacing w:val="-3"/>
        </w:rPr>
        <w:t> </w:t>
      </w:r>
      <w:r>
        <w:rPr/>
        <w:t>articles</w:t>
      </w:r>
      <w:r>
        <w:rPr>
          <w:spacing w:val="-2"/>
        </w:rPr>
        <w:t> </w:t>
      </w:r>
      <w:r>
        <w:rPr/>
        <w:t>should</w:t>
      </w:r>
      <w:r>
        <w:rPr>
          <w:spacing w:val="-4"/>
        </w:rPr>
        <w:t> </w:t>
      </w:r>
      <w:r>
        <w:rPr/>
        <w:t>have</w:t>
      </w:r>
      <w:r>
        <w:rPr>
          <w:spacing w:val="-3"/>
        </w:rPr>
        <w:t> </w:t>
      </w:r>
      <w:r>
        <w:rPr/>
        <w:t>been</w:t>
      </w:r>
      <w:r>
        <w:rPr>
          <w:spacing w:val="-4"/>
        </w:rPr>
        <w:t> </w:t>
      </w:r>
      <w:r>
        <w:rPr/>
        <w:t>accepted</w:t>
      </w:r>
      <w:r>
        <w:rPr>
          <w:spacing w:val="-2"/>
        </w:rPr>
        <w:t> </w:t>
      </w:r>
      <w:r>
        <w:rPr/>
        <w:t>for</w:t>
      </w:r>
      <w:r>
        <w:rPr>
          <w:spacing w:val="-4"/>
        </w:rPr>
        <w:t> </w:t>
      </w:r>
      <w:r>
        <w:rPr/>
        <w:t>publication</w:t>
      </w:r>
      <w:r>
        <w:rPr>
          <w:spacing w:val="-3"/>
        </w:rPr>
        <w:t> </w:t>
      </w:r>
      <w:r>
        <w:rPr/>
        <w:t>in</w:t>
      </w:r>
      <w:r>
        <w:rPr>
          <w:spacing w:val="-2"/>
        </w:rPr>
        <w:t> </w:t>
      </w:r>
      <w:r>
        <w:rPr/>
        <w:t>a</w:t>
      </w:r>
      <w:r>
        <w:rPr>
          <w:spacing w:val="-4"/>
        </w:rPr>
        <w:t> </w:t>
      </w:r>
      <w:r>
        <w:rPr/>
        <w:t>highly</w:t>
      </w:r>
      <w:r>
        <w:rPr>
          <w:spacing w:val="-3"/>
        </w:rPr>
        <w:t> </w:t>
      </w:r>
      <w:r>
        <w:rPr/>
        <w:t>regarded, international, peer-reviewed journal in the discipline field. The other articles must be suitable for</w:t>
      </w:r>
      <w:r>
        <w:rPr>
          <w:spacing w:val="-5"/>
        </w:rPr>
        <w:t> </w:t>
      </w:r>
      <w:r>
        <w:rPr/>
        <w:t>publication</w:t>
      </w:r>
      <w:r>
        <w:rPr>
          <w:spacing w:val="-4"/>
        </w:rPr>
        <w:t> </w:t>
      </w:r>
      <w:r>
        <w:rPr/>
        <w:t>in</w:t>
      </w:r>
      <w:r>
        <w:rPr>
          <w:spacing w:val="-5"/>
        </w:rPr>
        <w:t> </w:t>
      </w:r>
      <w:r>
        <w:rPr/>
        <w:t>highly</w:t>
      </w:r>
      <w:r>
        <w:rPr>
          <w:spacing w:val="-4"/>
        </w:rPr>
        <w:t> </w:t>
      </w:r>
      <w:r>
        <w:rPr/>
        <w:t>regarded</w:t>
      </w:r>
      <w:r>
        <w:rPr>
          <w:spacing w:val="-4"/>
        </w:rPr>
        <w:t> </w:t>
      </w:r>
      <w:r>
        <w:rPr/>
        <w:t>peer-reviewed</w:t>
      </w:r>
      <w:r>
        <w:rPr>
          <w:spacing w:val="-5"/>
        </w:rPr>
        <w:t> </w:t>
      </w:r>
      <w:r>
        <w:rPr/>
        <w:t>journals</w:t>
      </w:r>
      <w:r>
        <w:rPr>
          <w:spacing w:val="-4"/>
        </w:rPr>
        <w:t> </w:t>
      </w:r>
      <w:r>
        <w:rPr/>
        <w:t>in</w:t>
      </w:r>
      <w:r>
        <w:rPr>
          <w:spacing w:val="-5"/>
        </w:rPr>
        <w:t> </w:t>
      </w:r>
      <w:r>
        <w:rPr/>
        <w:t>the</w:t>
      </w:r>
      <w:r>
        <w:rPr>
          <w:spacing w:val="-5"/>
        </w:rPr>
        <w:t> </w:t>
      </w:r>
      <w:r>
        <w:rPr/>
        <w:t>discipline</w:t>
      </w:r>
      <w:r>
        <w:rPr>
          <w:spacing w:val="-4"/>
        </w:rPr>
        <w:t> </w:t>
      </w:r>
      <w:r>
        <w:rPr/>
        <w:t>field.</w:t>
      </w:r>
      <w:r>
        <w:rPr>
          <w:spacing w:val="-5"/>
        </w:rPr>
        <w:t> </w:t>
      </w:r>
      <w:r>
        <w:rPr/>
        <w:t>It</w:t>
      </w:r>
      <w:r>
        <w:rPr>
          <w:spacing w:val="-4"/>
        </w:rPr>
        <w:t> </w:t>
      </w:r>
      <w:r>
        <w:rPr/>
        <w:t>is</w:t>
      </w:r>
      <w:r>
        <w:rPr>
          <w:spacing w:val="-4"/>
        </w:rPr>
        <w:t> </w:t>
      </w:r>
      <w:r>
        <w:rPr/>
        <w:t>important to note that these requirements represent necessary, though not sufficient, conditions for the award of a PhD following submission of an article-based</w:t>
      </w:r>
      <w:r>
        <w:rPr>
          <w:spacing w:val="-4"/>
        </w:rPr>
        <w:t> </w:t>
      </w:r>
      <w:r>
        <w:rPr/>
        <w:t>thesis.</w:t>
      </w:r>
    </w:p>
    <w:p>
      <w:pPr>
        <w:pStyle w:val="BodyText"/>
        <w:spacing w:line="280" w:lineRule="auto" w:before="158"/>
        <w:ind w:left="159" w:right="132"/>
        <w:jc w:val="both"/>
      </w:pPr>
      <w:r>
        <w:rPr/>
        <w:t>In line with University guidelines, only articles which are based on research that has been undertaken by the student while registered for the PhD are admissible.</w:t>
      </w:r>
    </w:p>
    <w:p>
      <w:pPr>
        <w:pStyle w:val="BodyText"/>
        <w:spacing w:line="278" w:lineRule="auto" w:before="155"/>
        <w:ind w:left="159" w:right="128"/>
        <w:jc w:val="both"/>
      </w:pPr>
      <w:r>
        <w:rPr/>
        <w:t>The PhD candidate should be responsible for the major research contribution of the work. Three joint publications may be included but the candidate must be the primary (first) author on at least two of these.</w:t>
      </w:r>
    </w:p>
    <w:p>
      <w:pPr>
        <w:pStyle w:val="BodyText"/>
        <w:spacing w:line="278" w:lineRule="auto" w:before="158"/>
        <w:ind w:left="159" w:right="128"/>
        <w:jc w:val="both"/>
      </w:pPr>
      <w:r>
        <w:rPr/>
        <w:t>The</w:t>
      </w:r>
      <w:r>
        <w:rPr>
          <w:spacing w:val="-10"/>
        </w:rPr>
        <w:t> </w:t>
      </w:r>
      <w:r>
        <w:rPr/>
        <w:t>candidate</w:t>
      </w:r>
      <w:r>
        <w:rPr>
          <w:spacing w:val="-9"/>
        </w:rPr>
        <w:t> </w:t>
      </w:r>
      <w:r>
        <w:rPr/>
        <w:t>must</w:t>
      </w:r>
      <w:r>
        <w:rPr>
          <w:spacing w:val="-10"/>
        </w:rPr>
        <w:t> </w:t>
      </w:r>
      <w:r>
        <w:rPr/>
        <w:t>make</w:t>
      </w:r>
      <w:r>
        <w:rPr>
          <w:spacing w:val="-9"/>
        </w:rPr>
        <w:t> </w:t>
      </w:r>
      <w:r>
        <w:rPr/>
        <w:t>explicit</w:t>
      </w:r>
      <w:r>
        <w:rPr>
          <w:spacing w:val="-9"/>
        </w:rPr>
        <w:t> </w:t>
      </w:r>
      <w:r>
        <w:rPr/>
        <w:t>their</w:t>
      </w:r>
      <w:r>
        <w:rPr>
          <w:spacing w:val="-10"/>
        </w:rPr>
        <w:t> </w:t>
      </w:r>
      <w:r>
        <w:rPr/>
        <w:t>contribution</w:t>
      </w:r>
      <w:r>
        <w:rPr>
          <w:spacing w:val="-9"/>
        </w:rPr>
        <w:t> </w:t>
      </w:r>
      <w:r>
        <w:rPr/>
        <w:t>relative</w:t>
      </w:r>
      <w:r>
        <w:rPr>
          <w:spacing w:val="-9"/>
        </w:rPr>
        <w:t> </w:t>
      </w:r>
      <w:r>
        <w:rPr/>
        <w:t>to</w:t>
      </w:r>
      <w:r>
        <w:rPr>
          <w:spacing w:val="-10"/>
        </w:rPr>
        <w:t> </w:t>
      </w:r>
      <w:r>
        <w:rPr/>
        <w:t>that</w:t>
      </w:r>
      <w:r>
        <w:rPr>
          <w:spacing w:val="-9"/>
        </w:rPr>
        <w:t> </w:t>
      </w:r>
      <w:r>
        <w:rPr/>
        <w:t>of</w:t>
      </w:r>
      <w:r>
        <w:rPr>
          <w:spacing w:val="-9"/>
        </w:rPr>
        <w:t> </w:t>
      </w:r>
      <w:r>
        <w:rPr/>
        <w:t>any</w:t>
      </w:r>
      <w:r>
        <w:rPr>
          <w:spacing w:val="-10"/>
        </w:rPr>
        <w:t> </w:t>
      </w:r>
      <w:r>
        <w:rPr/>
        <w:t>co-authors</w:t>
      </w:r>
      <w:r>
        <w:rPr>
          <w:spacing w:val="-9"/>
        </w:rPr>
        <w:t> </w:t>
      </w:r>
      <w:r>
        <w:rPr/>
        <w:t>and</w:t>
      </w:r>
      <w:r>
        <w:rPr>
          <w:spacing w:val="-9"/>
        </w:rPr>
        <w:t> </w:t>
      </w:r>
      <w:r>
        <w:rPr/>
        <w:t>make clear the role of the co-author(s). Where a peer PhD candidate is a co-author, the role of each PhD candidate must be clearly distinguished and normally only one may claim primary authorship.</w:t>
      </w:r>
    </w:p>
    <w:p>
      <w:pPr>
        <w:pStyle w:val="BodyText"/>
        <w:spacing w:line="278" w:lineRule="auto" w:before="155"/>
        <w:ind w:left="159" w:right="129"/>
        <w:jc w:val="both"/>
      </w:pPr>
      <w:r>
        <w:rPr/>
        <w:t>Articles that are accepted for publication are counted towards the minimum, provided</w:t>
      </w:r>
      <w:r>
        <w:rPr>
          <w:spacing w:val="-30"/>
        </w:rPr>
        <w:t> </w:t>
      </w:r>
      <w:r>
        <w:rPr/>
        <w:t>suitable evidence of acceptance is provided. As conference papers typically describe preliminary research findings and are subject to less rigorous peer </w:t>
      </w:r>
      <w:r>
        <w:rPr>
          <w:spacing w:val="-3"/>
        </w:rPr>
        <w:t>review, </w:t>
      </w:r>
      <w:r>
        <w:rPr/>
        <w:t>these may be included in the thesis to show the progression of the research contribution, but do not count to the minimum of</w:t>
      </w:r>
      <w:r>
        <w:rPr>
          <w:spacing w:val="-7"/>
        </w:rPr>
        <w:t> </w:t>
      </w:r>
      <w:r>
        <w:rPr/>
        <w:t>three</w:t>
      </w:r>
      <w:r>
        <w:rPr>
          <w:spacing w:val="-7"/>
        </w:rPr>
        <w:t> </w:t>
      </w:r>
      <w:r>
        <w:rPr/>
        <w:t>articles.</w:t>
      </w:r>
      <w:r>
        <w:rPr>
          <w:spacing w:val="-6"/>
        </w:rPr>
        <w:t> </w:t>
      </w:r>
      <w:r>
        <w:rPr/>
        <w:t>In</w:t>
      </w:r>
      <w:r>
        <w:rPr>
          <w:spacing w:val="-7"/>
        </w:rPr>
        <w:t> </w:t>
      </w:r>
      <w:r>
        <w:rPr/>
        <w:t>addition,</w:t>
      </w:r>
      <w:r>
        <w:rPr>
          <w:spacing w:val="-6"/>
        </w:rPr>
        <w:t> </w:t>
      </w:r>
      <w:r>
        <w:rPr/>
        <w:t>articles</w:t>
      </w:r>
      <w:r>
        <w:rPr>
          <w:spacing w:val="-7"/>
        </w:rPr>
        <w:t> </w:t>
      </w:r>
      <w:r>
        <w:rPr/>
        <w:t>that</w:t>
      </w:r>
      <w:r>
        <w:rPr>
          <w:spacing w:val="-6"/>
        </w:rPr>
        <w:t> </w:t>
      </w:r>
      <w:r>
        <w:rPr/>
        <w:t>have</w:t>
      </w:r>
      <w:r>
        <w:rPr>
          <w:spacing w:val="-7"/>
        </w:rPr>
        <w:t> </w:t>
      </w:r>
      <w:r>
        <w:rPr/>
        <w:t>been</w:t>
      </w:r>
      <w:r>
        <w:rPr>
          <w:spacing w:val="-6"/>
        </w:rPr>
        <w:t> </w:t>
      </w:r>
      <w:r>
        <w:rPr/>
        <w:t>published</w:t>
      </w:r>
      <w:r>
        <w:rPr>
          <w:spacing w:val="-7"/>
        </w:rPr>
        <w:t> </w:t>
      </w:r>
      <w:r>
        <w:rPr/>
        <w:t>in</w:t>
      </w:r>
      <w:r>
        <w:rPr>
          <w:spacing w:val="-7"/>
        </w:rPr>
        <w:t> </w:t>
      </w:r>
      <w:r>
        <w:rPr/>
        <w:t>non</w:t>
      </w:r>
      <w:r>
        <w:rPr>
          <w:spacing w:val="-6"/>
        </w:rPr>
        <w:t> </w:t>
      </w:r>
      <w:r>
        <w:rPr/>
        <w:t>peer-reviewed</w:t>
      </w:r>
      <w:r>
        <w:rPr>
          <w:spacing w:val="-7"/>
        </w:rPr>
        <w:t> </w:t>
      </w:r>
      <w:r>
        <w:rPr/>
        <w:t>journals</w:t>
      </w:r>
      <w:r>
        <w:rPr>
          <w:spacing w:val="-6"/>
        </w:rPr>
        <w:t> </w:t>
      </w:r>
      <w:r>
        <w:rPr/>
        <w:t>or as book chapters may be included in the thesis, but do not count to the minimum of</w:t>
      </w:r>
      <w:r>
        <w:rPr>
          <w:spacing w:val="-2"/>
        </w:rPr>
        <w:t> </w:t>
      </w:r>
      <w:r>
        <w:rPr/>
        <w:t>three.</w:t>
      </w:r>
    </w:p>
    <w:p>
      <w:pPr>
        <w:pStyle w:val="BodyText"/>
        <w:spacing w:before="158"/>
        <w:ind w:left="159"/>
        <w:jc w:val="both"/>
      </w:pPr>
      <w:r>
        <w:rPr>
          <w:u w:val="single"/>
        </w:rPr>
        <w:t>Structure of the article-based PhD</w:t>
      </w:r>
    </w:p>
    <w:p>
      <w:pPr>
        <w:pStyle w:val="BodyText"/>
        <w:spacing w:line="278" w:lineRule="auto" w:before="204"/>
        <w:ind w:right="128"/>
        <w:jc w:val="both"/>
      </w:pPr>
      <w:r>
        <w:rPr/>
        <w:t>As</w:t>
      </w:r>
      <w:r>
        <w:rPr>
          <w:spacing w:val="-7"/>
        </w:rPr>
        <w:t> </w:t>
      </w:r>
      <w:r>
        <w:rPr/>
        <w:t>per</w:t>
      </w:r>
      <w:r>
        <w:rPr>
          <w:spacing w:val="-6"/>
        </w:rPr>
        <w:t> </w:t>
      </w:r>
      <w:r>
        <w:rPr/>
        <w:t>the</w:t>
      </w:r>
      <w:r>
        <w:rPr>
          <w:spacing w:val="-7"/>
        </w:rPr>
        <w:t> </w:t>
      </w:r>
      <w:r>
        <w:rPr/>
        <w:t>University</w:t>
      </w:r>
      <w:r>
        <w:rPr>
          <w:spacing w:val="-6"/>
        </w:rPr>
        <w:t> </w:t>
      </w:r>
      <w:r>
        <w:rPr/>
        <w:t>Guidelines,</w:t>
      </w:r>
      <w:r>
        <w:rPr>
          <w:spacing w:val="-6"/>
        </w:rPr>
        <w:t> </w:t>
      </w:r>
      <w:r>
        <w:rPr/>
        <w:t>in</w:t>
      </w:r>
      <w:r>
        <w:rPr>
          <w:spacing w:val="-7"/>
        </w:rPr>
        <w:t> </w:t>
      </w:r>
      <w:r>
        <w:rPr/>
        <w:t>addition</w:t>
      </w:r>
      <w:r>
        <w:rPr>
          <w:spacing w:val="-6"/>
        </w:rPr>
        <w:t> </w:t>
      </w:r>
      <w:r>
        <w:rPr/>
        <w:t>to</w:t>
      </w:r>
      <w:r>
        <w:rPr>
          <w:spacing w:val="-6"/>
        </w:rPr>
        <w:t> </w:t>
      </w:r>
      <w:r>
        <w:rPr/>
        <w:t>the</w:t>
      </w:r>
      <w:r>
        <w:rPr>
          <w:spacing w:val="-7"/>
        </w:rPr>
        <w:t> </w:t>
      </w:r>
      <w:r>
        <w:rPr/>
        <w:t>minimum</w:t>
      </w:r>
      <w:r>
        <w:rPr>
          <w:spacing w:val="-6"/>
        </w:rPr>
        <w:t> </w:t>
      </w:r>
      <w:r>
        <w:rPr/>
        <w:t>requirement</w:t>
      </w:r>
      <w:r>
        <w:rPr>
          <w:spacing w:val="-7"/>
        </w:rPr>
        <w:t> </w:t>
      </w:r>
      <w:r>
        <w:rPr/>
        <w:t>of</w:t>
      </w:r>
      <w:r>
        <w:rPr>
          <w:spacing w:val="-6"/>
        </w:rPr>
        <w:t> </w:t>
      </w:r>
      <w:r>
        <w:rPr/>
        <w:t>three</w:t>
      </w:r>
      <w:r>
        <w:rPr>
          <w:spacing w:val="-6"/>
        </w:rPr>
        <w:t> </w:t>
      </w:r>
      <w:r>
        <w:rPr/>
        <w:t>articles,</w:t>
      </w:r>
      <w:r>
        <w:rPr>
          <w:spacing w:val="-7"/>
        </w:rPr>
        <w:t> </w:t>
      </w:r>
      <w:r>
        <w:rPr/>
        <w:t>the article-based PhD must also contain an introductory chapter, explanation of the research question, relevant literature and methodology, a concluding chapter, and full</w:t>
      </w:r>
      <w:r>
        <w:rPr>
          <w:spacing w:val="-18"/>
        </w:rPr>
        <w:t> </w:t>
      </w:r>
      <w:r>
        <w:rPr/>
        <w:t>bibliography:</w:t>
      </w:r>
    </w:p>
    <w:p>
      <w:pPr>
        <w:pStyle w:val="ListParagraph"/>
        <w:numPr>
          <w:ilvl w:val="3"/>
          <w:numId w:val="6"/>
        </w:numPr>
        <w:tabs>
          <w:tab w:pos="880" w:val="left" w:leader="none"/>
        </w:tabs>
        <w:spacing w:line="278" w:lineRule="auto" w:before="155" w:after="0"/>
        <w:ind w:left="879" w:right="127" w:hanging="360"/>
        <w:jc w:val="both"/>
        <w:rPr>
          <w:sz w:val="24"/>
        </w:rPr>
      </w:pPr>
      <w:r>
        <w:rPr>
          <w:sz w:val="24"/>
        </w:rPr>
        <w:t>An introductory chapter will locate the candidate’s work within the existing scholarship. This chapter will explicitly articulate the key research question(s) addressed by the candidate and the chosen methodological/theoretical framework, as appropriate;</w:t>
      </w:r>
    </w:p>
    <w:p>
      <w:pPr>
        <w:spacing w:after="0" w:line="278" w:lineRule="auto"/>
        <w:jc w:val="both"/>
        <w:rPr>
          <w:sz w:val="24"/>
        </w:rPr>
        <w:sectPr>
          <w:pgSz w:w="11900" w:h="16840"/>
          <w:pgMar w:header="520" w:footer="793" w:top="1340" w:bottom="980" w:left="1280" w:right="1300"/>
        </w:sectPr>
      </w:pPr>
    </w:p>
    <w:p>
      <w:pPr>
        <w:pStyle w:val="ListParagraph"/>
        <w:numPr>
          <w:ilvl w:val="3"/>
          <w:numId w:val="6"/>
        </w:numPr>
        <w:tabs>
          <w:tab w:pos="880" w:val="left" w:leader="none"/>
        </w:tabs>
        <w:spacing w:line="278" w:lineRule="auto" w:before="90" w:after="0"/>
        <w:ind w:left="880" w:right="128" w:hanging="360"/>
        <w:jc w:val="both"/>
        <w:rPr>
          <w:sz w:val="24"/>
        </w:rPr>
      </w:pPr>
      <w:r>
        <w:rPr>
          <w:sz w:val="24"/>
        </w:rPr>
        <w:t>A literature review chapter may be included if a thorough critical review of previous scholarship and literature on the topic is not comprehensively addressed in the three articles;</w:t>
      </w:r>
    </w:p>
    <w:p>
      <w:pPr>
        <w:pStyle w:val="ListParagraph"/>
        <w:numPr>
          <w:ilvl w:val="3"/>
          <w:numId w:val="6"/>
        </w:numPr>
        <w:tabs>
          <w:tab w:pos="880" w:val="left" w:leader="none"/>
        </w:tabs>
        <w:spacing w:line="287" w:lineRule="exact" w:before="0" w:after="0"/>
        <w:ind w:left="880" w:right="0" w:hanging="360"/>
        <w:jc w:val="both"/>
        <w:rPr>
          <w:sz w:val="24"/>
        </w:rPr>
      </w:pPr>
      <w:r>
        <w:rPr>
          <w:sz w:val="24"/>
        </w:rPr>
        <w:t>A chapter corresponding to each of the three</w:t>
      </w:r>
      <w:r>
        <w:rPr>
          <w:spacing w:val="-14"/>
          <w:sz w:val="24"/>
        </w:rPr>
        <w:t> </w:t>
      </w:r>
      <w:r>
        <w:rPr>
          <w:sz w:val="24"/>
        </w:rPr>
        <w:t>articles;</w:t>
      </w:r>
    </w:p>
    <w:p>
      <w:pPr>
        <w:pStyle w:val="ListParagraph"/>
        <w:numPr>
          <w:ilvl w:val="3"/>
          <w:numId w:val="6"/>
        </w:numPr>
        <w:tabs>
          <w:tab w:pos="880" w:val="left" w:leader="none"/>
        </w:tabs>
        <w:spacing w:line="276" w:lineRule="auto" w:before="46" w:after="0"/>
        <w:ind w:left="880" w:right="128" w:hanging="360"/>
        <w:jc w:val="both"/>
        <w:rPr>
          <w:sz w:val="24"/>
        </w:rPr>
      </w:pPr>
      <w:r>
        <w:rPr>
          <w:sz w:val="24"/>
        </w:rPr>
        <w:t>A concluding chapter, which draws the substantive material in the articles together so as</w:t>
      </w:r>
      <w:r>
        <w:rPr>
          <w:spacing w:val="-10"/>
          <w:sz w:val="24"/>
        </w:rPr>
        <w:t> </w:t>
      </w:r>
      <w:r>
        <w:rPr>
          <w:sz w:val="24"/>
        </w:rPr>
        <w:t>to</w:t>
      </w:r>
      <w:r>
        <w:rPr>
          <w:spacing w:val="-10"/>
          <w:sz w:val="24"/>
        </w:rPr>
        <w:t> </w:t>
      </w:r>
      <w:r>
        <w:rPr>
          <w:sz w:val="24"/>
        </w:rPr>
        <w:t>demonstrate</w:t>
      </w:r>
      <w:r>
        <w:rPr>
          <w:spacing w:val="-10"/>
          <w:sz w:val="24"/>
        </w:rPr>
        <w:t> </w:t>
      </w:r>
      <w:r>
        <w:rPr>
          <w:sz w:val="24"/>
        </w:rPr>
        <w:t>their</w:t>
      </w:r>
      <w:r>
        <w:rPr>
          <w:spacing w:val="-10"/>
          <w:sz w:val="24"/>
        </w:rPr>
        <w:t> </w:t>
      </w:r>
      <w:r>
        <w:rPr>
          <w:sz w:val="24"/>
        </w:rPr>
        <w:t>coherence</w:t>
      </w:r>
      <w:r>
        <w:rPr>
          <w:spacing w:val="-10"/>
          <w:sz w:val="24"/>
        </w:rPr>
        <w:t> </w:t>
      </w:r>
      <w:r>
        <w:rPr>
          <w:sz w:val="24"/>
        </w:rPr>
        <w:t>and</w:t>
      </w:r>
      <w:r>
        <w:rPr>
          <w:spacing w:val="-10"/>
          <w:sz w:val="24"/>
        </w:rPr>
        <w:t> </w:t>
      </w:r>
      <w:r>
        <w:rPr>
          <w:sz w:val="24"/>
        </w:rPr>
        <w:t>the</w:t>
      </w:r>
      <w:r>
        <w:rPr>
          <w:spacing w:val="-10"/>
          <w:sz w:val="24"/>
        </w:rPr>
        <w:t> </w:t>
      </w:r>
      <w:r>
        <w:rPr>
          <w:sz w:val="24"/>
        </w:rPr>
        <w:t>full</w:t>
      </w:r>
      <w:r>
        <w:rPr>
          <w:spacing w:val="-10"/>
          <w:sz w:val="24"/>
        </w:rPr>
        <w:t> </w:t>
      </w:r>
      <w:r>
        <w:rPr>
          <w:sz w:val="24"/>
        </w:rPr>
        <w:t>extent</w:t>
      </w:r>
      <w:r>
        <w:rPr>
          <w:spacing w:val="-10"/>
          <w:sz w:val="24"/>
        </w:rPr>
        <w:t> </w:t>
      </w:r>
      <w:r>
        <w:rPr>
          <w:sz w:val="24"/>
        </w:rPr>
        <w:t>of</w:t>
      </w:r>
      <w:r>
        <w:rPr>
          <w:spacing w:val="-10"/>
          <w:sz w:val="24"/>
        </w:rPr>
        <w:t> </w:t>
      </w:r>
      <w:r>
        <w:rPr>
          <w:sz w:val="24"/>
        </w:rPr>
        <w:t>their</w:t>
      </w:r>
      <w:r>
        <w:rPr>
          <w:spacing w:val="-10"/>
          <w:sz w:val="24"/>
        </w:rPr>
        <w:t> </w:t>
      </w:r>
      <w:r>
        <w:rPr>
          <w:sz w:val="24"/>
        </w:rPr>
        <w:t>contribution</w:t>
      </w:r>
      <w:r>
        <w:rPr>
          <w:spacing w:val="-10"/>
          <w:sz w:val="24"/>
        </w:rPr>
        <w:t> </w:t>
      </w:r>
      <w:r>
        <w:rPr>
          <w:sz w:val="24"/>
        </w:rPr>
        <w:t>to</w:t>
      </w:r>
      <w:r>
        <w:rPr>
          <w:spacing w:val="-10"/>
          <w:sz w:val="24"/>
        </w:rPr>
        <w:t> </w:t>
      </w:r>
      <w:r>
        <w:rPr>
          <w:sz w:val="24"/>
        </w:rPr>
        <w:t>knowledge;</w:t>
      </w:r>
    </w:p>
    <w:p>
      <w:pPr>
        <w:pStyle w:val="ListParagraph"/>
        <w:numPr>
          <w:ilvl w:val="3"/>
          <w:numId w:val="6"/>
        </w:numPr>
        <w:tabs>
          <w:tab w:pos="880" w:val="left" w:leader="none"/>
        </w:tabs>
        <w:spacing w:line="240" w:lineRule="auto" w:before="3" w:after="0"/>
        <w:ind w:left="880" w:right="0" w:hanging="360"/>
        <w:jc w:val="both"/>
        <w:rPr>
          <w:sz w:val="24"/>
        </w:rPr>
      </w:pPr>
      <w:r>
        <w:rPr>
          <w:sz w:val="24"/>
        </w:rPr>
        <w:t>A full</w:t>
      </w:r>
      <w:r>
        <w:rPr>
          <w:spacing w:val="-15"/>
          <w:sz w:val="24"/>
        </w:rPr>
        <w:t> </w:t>
      </w:r>
      <w:r>
        <w:rPr>
          <w:sz w:val="24"/>
        </w:rPr>
        <w:t>bibliography.</w:t>
      </w:r>
    </w:p>
    <w:p>
      <w:pPr>
        <w:pStyle w:val="BodyText"/>
        <w:spacing w:before="203"/>
        <w:jc w:val="both"/>
      </w:pPr>
      <w:r>
        <w:rPr>
          <w:u w:val="single"/>
        </w:rPr>
        <w:t>Process and time limit on PhD format selection</w:t>
      </w:r>
    </w:p>
    <w:p>
      <w:pPr>
        <w:pStyle w:val="BodyText"/>
        <w:spacing w:line="278" w:lineRule="auto" w:before="204"/>
        <w:ind w:right="130"/>
        <w:jc w:val="both"/>
      </w:pPr>
      <w:r>
        <w:rPr/>
        <w:t>The</w:t>
      </w:r>
      <w:r>
        <w:rPr>
          <w:spacing w:val="-8"/>
        </w:rPr>
        <w:t> </w:t>
      </w:r>
      <w:r>
        <w:rPr/>
        <w:t>format</w:t>
      </w:r>
      <w:r>
        <w:rPr>
          <w:spacing w:val="-7"/>
        </w:rPr>
        <w:t> </w:t>
      </w:r>
      <w:r>
        <w:rPr/>
        <w:t>of</w:t>
      </w:r>
      <w:r>
        <w:rPr>
          <w:spacing w:val="-7"/>
        </w:rPr>
        <w:t> </w:t>
      </w:r>
      <w:r>
        <w:rPr/>
        <w:t>thesis</w:t>
      </w:r>
      <w:r>
        <w:rPr>
          <w:spacing w:val="-7"/>
        </w:rPr>
        <w:t> </w:t>
      </w:r>
      <w:r>
        <w:rPr/>
        <w:t>presentation</w:t>
      </w:r>
      <w:r>
        <w:rPr>
          <w:spacing w:val="-8"/>
        </w:rPr>
        <w:t> </w:t>
      </w:r>
      <w:r>
        <w:rPr/>
        <w:t>(monograph</w:t>
      </w:r>
      <w:r>
        <w:rPr>
          <w:spacing w:val="-7"/>
        </w:rPr>
        <w:t> </w:t>
      </w:r>
      <w:r>
        <w:rPr/>
        <w:t>or</w:t>
      </w:r>
      <w:r>
        <w:rPr>
          <w:spacing w:val="-7"/>
        </w:rPr>
        <w:t> </w:t>
      </w:r>
      <w:r>
        <w:rPr/>
        <w:t>article-based)</w:t>
      </w:r>
      <w:r>
        <w:rPr>
          <w:spacing w:val="-7"/>
        </w:rPr>
        <w:t> </w:t>
      </w:r>
      <w:r>
        <w:rPr/>
        <w:t>will</w:t>
      </w:r>
      <w:r>
        <w:rPr>
          <w:spacing w:val="-8"/>
        </w:rPr>
        <w:t> </w:t>
      </w:r>
      <w:r>
        <w:rPr/>
        <w:t>be</w:t>
      </w:r>
      <w:r>
        <w:rPr>
          <w:spacing w:val="-7"/>
        </w:rPr>
        <w:t> </w:t>
      </w:r>
      <w:r>
        <w:rPr/>
        <w:t>decided</w:t>
      </w:r>
      <w:r>
        <w:rPr>
          <w:spacing w:val="-7"/>
        </w:rPr>
        <w:t> </w:t>
      </w:r>
      <w:r>
        <w:rPr/>
        <w:t>jointly</w:t>
      </w:r>
      <w:r>
        <w:rPr>
          <w:spacing w:val="-7"/>
        </w:rPr>
        <w:t> </w:t>
      </w:r>
      <w:r>
        <w:rPr/>
        <w:t>between the primary supervisor and student and as advised by the GRC. Selection of format can be at any stage of the PhD and the student can revert back to the traditional monograph at any</w:t>
      </w:r>
      <w:r>
        <w:rPr>
          <w:spacing w:val="-16"/>
        </w:rPr>
        <w:t> </w:t>
      </w:r>
      <w:r>
        <w:rPr/>
        <w:t>time.</w:t>
      </w:r>
    </w:p>
    <w:p>
      <w:pPr>
        <w:pStyle w:val="BodyText"/>
        <w:spacing w:line="278" w:lineRule="auto" w:before="158"/>
        <w:ind w:right="127"/>
        <w:jc w:val="both"/>
      </w:pPr>
      <w:r>
        <w:rPr/>
        <w:t>Note that the decision to opt for a published article-based PhD should not be based solely on meeting the minimum criteria. A monograph has the advantage of more readily supporting</w:t>
      </w:r>
      <w:r>
        <w:rPr>
          <w:spacing w:val="-37"/>
        </w:rPr>
        <w:t> </w:t>
      </w:r>
      <w:r>
        <w:rPr/>
        <w:t>the development of a sustained argument, with the synthesis of the relevant literature and an integrated</w:t>
      </w:r>
      <w:r>
        <w:rPr>
          <w:spacing w:val="-7"/>
        </w:rPr>
        <w:t> </w:t>
      </w:r>
      <w:r>
        <w:rPr/>
        <w:t>discussion</w:t>
      </w:r>
      <w:r>
        <w:rPr>
          <w:spacing w:val="-7"/>
        </w:rPr>
        <w:t> </w:t>
      </w:r>
      <w:r>
        <w:rPr/>
        <w:t>of</w:t>
      </w:r>
      <w:r>
        <w:rPr>
          <w:spacing w:val="-7"/>
        </w:rPr>
        <w:t> </w:t>
      </w:r>
      <w:r>
        <w:rPr/>
        <w:t>the</w:t>
      </w:r>
      <w:r>
        <w:rPr>
          <w:spacing w:val="-7"/>
        </w:rPr>
        <w:t> </w:t>
      </w:r>
      <w:r>
        <w:rPr/>
        <w:t>methodology</w:t>
      </w:r>
      <w:r>
        <w:rPr>
          <w:spacing w:val="-7"/>
        </w:rPr>
        <w:t> </w:t>
      </w:r>
      <w:r>
        <w:rPr/>
        <w:t>to</w:t>
      </w:r>
      <w:r>
        <w:rPr>
          <w:spacing w:val="-7"/>
        </w:rPr>
        <w:t> </w:t>
      </w:r>
      <w:r>
        <w:rPr/>
        <w:t>clearly</w:t>
      </w:r>
      <w:r>
        <w:rPr>
          <w:spacing w:val="-7"/>
        </w:rPr>
        <w:t> </w:t>
      </w:r>
      <w:r>
        <w:rPr/>
        <w:t>demonstrate</w:t>
      </w:r>
      <w:r>
        <w:rPr>
          <w:spacing w:val="-7"/>
        </w:rPr>
        <w:t> </w:t>
      </w:r>
      <w:r>
        <w:rPr/>
        <w:t>the</w:t>
      </w:r>
      <w:r>
        <w:rPr>
          <w:spacing w:val="-7"/>
        </w:rPr>
        <w:t> </w:t>
      </w:r>
      <w:r>
        <w:rPr/>
        <w:t>candidate's</w:t>
      </w:r>
      <w:r>
        <w:rPr>
          <w:spacing w:val="-7"/>
        </w:rPr>
        <w:t> </w:t>
      </w:r>
      <w:r>
        <w:rPr/>
        <w:t>contribution</w:t>
      </w:r>
      <w:r>
        <w:rPr>
          <w:spacing w:val="-6"/>
        </w:rPr>
        <w:t> to </w:t>
      </w:r>
      <w:r>
        <w:rPr/>
        <w:t>knowledge in their field. The articles and supplementary chapters incorporated into an article- based PhD must achieve the same</w:t>
      </w:r>
      <w:r>
        <w:rPr>
          <w:spacing w:val="-3"/>
        </w:rPr>
        <w:t> </w:t>
      </w:r>
      <w:r>
        <w:rPr/>
        <w:t>end.</w:t>
      </w:r>
    </w:p>
    <w:p>
      <w:pPr>
        <w:pStyle w:val="BodyText"/>
        <w:spacing w:before="157"/>
        <w:jc w:val="both"/>
      </w:pPr>
      <w:r>
        <w:rPr>
          <w:u w:val="single"/>
        </w:rPr>
        <w:t>Role of the GRC</w:t>
      </w:r>
    </w:p>
    <w:p>
      <w:pPr>
        <w:pStyle w:val="BodyText"/>
        <w:spacing w:line="417" w:lineRule="auto" w:before="204"/>
        <w:ind w:right="6015"/>
        <w:jc w:val="both"/>
      </w:pPr>
      <w:r>
        <w:rPr>
          <w:spacing w:val="-9"/>
        </w:rPr>
        <w:t>To </w:t>
      </w:r>
      <w:r>
        <w:rPr/>
        <w:t>advise the</w:t>
      </w:r>
      <w:r>
        <w:rPr>
          <w:spacing w:val="-18"/>
        </w:rPr>
        <w:t> </w:t>
      </w:r>
      <w:r>
        <w:rPr/>
        <w:t>student/supervisor. </w:t>
      </w:r>
      <w:r>
        <w:rPr>
          <w:u w:val="single"/>
        </w:rPr>
        <w:t>The PhD examination</w:t>
      </w:r>
      <w:r>
        <w:rPr>
          <w:spacing w:val="-2"/>
          <w:u w:val="single"/>
        </w:rPr>
        <w:t> </w:t>
      </w:r>
      <w:r>
        <w:rPr>
          <w:u w:val="single"/>
        </w:rPr>
        <w:t>process</w:t>
      </w:r>
    </w:p>
    <w:p>
      <w:pPr>
        <w:pStyle w:val="BodyText"/>
        <w:spacing w:line="278" w:lineRule="auto"/>
        <w:ind w:right="130"/>
        <w:jc w:val="both"/>
      </w:pPr>
      <w:r>
        <w:rPr/>
        <w:t>The article-based PhD is examined in the usual way as per University Guidelines.</w:t>
      </w:r>
      <w:r>
        <w:rPr>
          <w:spacing w:val="-36"/>
        </w:rPr>
        <w:t> </w:t>
      </w:r>
      <w:r>
        <w:rPr/>
        <w:t>Irrespective of publication, the University examination process is the ultimate assessment of the quality of the article-based thesis.</w:t>
      </w:r>
    </w:p>
    <w:p>
      <w:pPr>
        <w:pStyle w:val="BodyText"/>
        <w:spacing w:line="276" w:lineRule="auto" w:before="158"/>
        <w:ind w:right="131"/>
        <w:jc w:val="both"/>
      </w:pPr>
      <w:r>
        <w:rPr/>
        <w:t>The candidate must demonstrate that in pursuance of article-based PhD, they have met all of the following criteria:</w:t>
      </w:r>
    </w:p>
    <w:p>
      <w:pPr>
        <w:pStyle w:val="ListParagraph"/>
        <w:numPr>
          <w:ilvl w:val="3"/>
          <w:numId w:val="6"/>
        </w:numPr>
        <w:tabs>
          <w:tab w:pos="879" w:val="left" w:leader="none"/>
          <w:tab w:pos="880" w:val="left" w:leader="none"/>
        </w:tabs>
        <w:spacing w:line="240" w:lineRule="auto" w:before="159" w:after="0"/>
        <w:ind w:left="880" w:right="0" w:hanging="360"/>
        <w:jc w:val="left"/>
        <w:rPr>
          <w:sz w:val="24"/>
        </w:rPr>
      </w:pPr>
      <w:r>
        <w:rPr>
          <w:sz w:val="24"/>
        </w:rPr>
        <w:t>Has made a significant contribution to knowledge and</w:t>
      </w:r>
      <w:r>
        <w:rPr>
          <w:spacing w:val="-7"/>
          <w:sz w:val="24"/>
        </w:rPr>
        <w:t> </w:t>
      </w:r>
      <w:r>
        <w:rPr>
          <w:sz w:val="24"/>
        </w:rPr>
        <w:t>scholarship;</w:t>
      </w:r>
    </w:p>
    <w:p>
      <w:pPr>
        <w:pStyle w:val="ListParagraph"/>
        <w:numPr>
          <w:ilvl w:val="3"/>
          <w:numId w:val="6"/>
        </w:numPr>
        <w:tabs>
          <w:tab w:pos="879" w:val="left" w:leader="none"/>
          <w:tab w:pos="880" w:val="left" w:leader="none"/>
        </w:tabs>
        <w:spacing w:line="240" w:lineRule="auto" w:before="47" w:after="0"/>
        <w:ind w:left="880" w:right="0" w:hanging="360"/>
        <w:jc w:val="left"/>
        <w:rPr>
          <w:sz w:val="24"/>
        </w:rPr>
      </w:pPr>
      <w:r>
        <w:rPr>
          <w:sz w:val="24"/>
        </w:rPr>
        <w:t>Has demonstrated a capacity for original and critical</w:t>
      </w:r>
      <w:r>
        <w:rPr>
          <w:spacing w:val="-2"/>
          <w:sz w:val="24"/>
        </w:rPr>
        <w:t> </w:t>
      </w:r>
      <w:r>
        <w:rPr>
          <w:sz w:val="24"/>
        </w:rPr>
        <w:t>thought;</w:t>
      </w:r>
    </w:p>
    <w:p>
      <w:pPr>
        <w:pStyle w:val="ListParagraph"/>
        <w:numPr>
          <w:ilvl w:val="3"/>
          <w:numId w:val="6"/>
        </w:numPr>
        <w:tabs>
          <w:tab w:pos="879" w:val="left" w:leader="none"/>
          <w:tab w:pos="880" w:val="left" w:leader="none"/>
        </w:tabs>
        <w:spacing w:line="276" w:lineRule="auto" w:before="42" w:after="0"/>
        <w:ind w:left="880" w:right="130" w:hanging="360"/>
        <w:jc w:val="left"/>
        <w:rPr>
          <w:sz w:val="24"/>
        </w:rPr>
      </w:pPr>
      <w:r>
        <w:rPr>
          <w:sz w:val="24"/>
        </w:rPr>
        <w:t>Can display an appropriate depth and breadth of knowledge and understanding of </w:t>
      </w:r>
      <w:r>
        <w:rPr>
          <w:spacing w:val="-4"/>
          <w:sz w:val="24"/>
        </w:rPr>
        <w:t>the</w:t>
      </w:r>
      <w:r>
        <w:rPr>
          <w:spacing w:val="52"/>
          <w:sz w:val="24"/>
        </w:rPr>
        <w:t> </w:t>
      </w:r>
      <w:r>
        <w:rPr>
          <w:sz w:val="24"/>
        </w:rPr>
        <w:t>relevant field(s) of study in the thesis and at the viva</w:t>
      </w:r>
      <w:r>
        <w:rPr>
          <w:spacing w:val="-3"/>
          <w:sz w:val="24"/>
        </w:rPr>
        <w:t> </w:t>
      </w:r>
      <w:r>
        <w:rPr>
          <w:sz w:val="24"/>
        </w:rPr>
        <w:t>examination;</w:t>
      </w:r>
    </w:p>
    <w:p>
      <w:pPr>
        <w:pStyle w:val="ListParagraph"/>
        <w:numPr>
          <w:ilvl w:val="3"/>
          <w:numId w:val="6"/>
        </w:numPr>
        <w:tabs>
          <w:tab w:pos="879" w:val="left" w:leader="none"/>
          <w:tab w:pos="880" w:val="left" w:leader="none"/>
        </w:tabs>
        <w:spacing w:line="280" w:lineRule="auto" w:before="0" w:after="0"/>
        <w:ind w:left="880" w:right="130" w:hanging="360"/>
        <w:jc w:val="left"/>
        <w:rPr>
          <w:sz w:val="24"/>
        </w:rPr>
      </w:pPr>
      <w:r>
        <w:rPr>
          <w:sz w:val="24"/>
        </w:rPr>
        <w:t>Has</w:t>
      </w:r>
      <w:r>
        <w:rPr>
          <w:spacing w:val="-7"/>
          <w:sz w:val="24"/>
        </w:rPr>
        <w:t> </w:t>
      </w:r>
      <w:r>
        <w:rPr>
          <w:sz w:val="24"/>
        </w:rPr>
        <w:t>gained</w:t>
      </w:r>
      <w:r>
        <w:rPr>
          <w:spacing w:val="-6"/>
          <w:sz w:val="24"/>
        </w:rPr>
        <w:t> </w:t>
      </w:r>
      <w:r>
        <w:rPr>
          <w:sz w:val="24"/>
        </w:rPr>
        <w:t>significant</w:t>
      </w:r>
      <w:r>
        <w:rPr>
          <w:spacing w:val="-6"/>
          <w:sz w:val="24"/>
        </w:rPr>
        <w:t> </w:t>
      </w:r>
      <w:r>
        <w:rPr>
          <w:sz w:val="24"/>
        </w:rPr>
        <w:t>expertise</w:t>
      </w:r>
      <w:r>
        <w:rPr>
          <w:spacing w:val="-6"/>
          <w:sz w:val="24"/>
        </w:rPr>
        <w:t> </w:t>
      </w:r>
      <w:r>
        <w:rPr>
          <w:sz w:val="24"/>
        </w:rPr>
        <w:t>with</w:t>
      </w:r>
      <w:r>
        <w:rPr>
          <w:spacing w:val="-6"/>
          <w:sz w:val="24"/>
        </w:rPr>
        <w:t> </w:t>
      </w:r>
      <w:r>
        <w:rPr>
          <w:sz w:val="24"/>
        </w:rPr>
        <w:t>respect</w:t>
      </w:r>
      <w:r>
        <w:rPr>
          <w:spacing w:val="-6"/>
          <w:sz w:val="24"/>
        </w:rPr>
        <w:t> </w:t>
      </w:r>
      <w:r>
        <w:rPr>
          <w:sz w:val="24"/>
        </w:rPr>
        <w:t>to</w:t>
      </w:r>
      <w:r>
        <w:rPr>
          <w:spacing w:val="-6"/>
          <w:sz w:val="24"/>
        </w:rPr>
        <w:t> </w:t>
      </w:r>
      <w:r>
        <w:rPr>
          <w:sz w:val="24"/>
        </w:rPr>
        <w:t>basic</w:t>
      </w:r>
      <w:r>
        <w:rPr>
          <w:spacing w:val="-6"/>
          <w:sz w:val="24"/>
        </w:rPr>
        <w:t> </w:t>
      </w:r>
      <w:r>
        <w:rPr>
          <w:sz w:val="24"/>
        </w:rPr>
        <w:t>and</w:t>
      </w:r>
      <w:r>
        <w:rPr>
          <w:spacing w:val="-5"/>
          <w:sz w:val="24"/>
        </w:rPr>
        <w:t> </w:t>
      </w:r>
      <w:r>
        <w:rPr>
          <w:sz w:val="24"/>
        </w:rPr>
        <w:t>advanced</w:t>
      </w:r>
      <w:r>
        <w:rPr>
          <w:spacing w:val="-6"/>
          <w:sz w:val="24"/>
        </w:rPr>
        <w:t> </w:t>
      </w:r>
      <w:r>
        <w:rPr>
          <w:sz w:val="24"/>
        </w:rPr>
        <w:t>methodologies</w:t>
      </w:r>
      <w:r>
        <w:rPr>
          <w:spacing w:val="-5"/>
          <w:sz w:val="24"/>
        </w:rPr>
        <w:t> </w:t>
      </w:r>
      <w:r>
        <w:rPr>
          <w:sz w:val="24"/>
        </w:rPr>
        <w:t>and techniques;</w:t>
      </w:r>
    </w:p>
    <w:p>
      <w:pPr>
        <w:pStyle w:val="ListParagraph"/>
        <w:numPr>
          <w:ilvl w:val="3"/>
          <w:numId w:val="6"/>
        </w:numPr>
        <w:tabs>
          <w:tab w:pos="879" w:val="left" w:leader="none"/>
          <w:tab w:pos="880" w:val="left" w:leader="none"/>
        </w:tabs>
        <w:spacing w:line="285" w:lineRule="exact" w:before="0" w:after="0"/>
        <w:ind w:left="880" w:right="0" w:hanging="360"/>
        <w:jc w:val="left"/>
        <w:rPr>
          <w:sz w:val="24"/>
        </w:rPr>
      </w:pPr>
      <w:r>
        <w:rPr>
          <w:sz w:val="24"/>
        </w:rPr>
        <w:t>Has presented a thesis with the appropriate structure and written</w:t>
      </w:r>
      <w:r>
        <w:rPr>
          <w:spacing w:val="-10"/>
          <w:sz w:val="24"/>
        </w:rPr>
        <w:t> </w:t>
      </w:r>
      <w:r>
        <w:rPr>
          <w:sz w:val="24"/>
        </w:rPr>
        <w:t>style;</w:t>
      </w:r>
    </w:p>
    <w:p>
      <w:pPr>
        <w:pStyle w:val="ListParagraph"/>
        <w:numPr>
          <w:ilvl w:val="3"/>
          <w:numId w:val="6"/>
        </w:numPr>
        <w:tabs>
          <w:tab w:pos="879" w:val="left" w:leader="none"/>
          <w:tab w:pos="880" w:val="left" w:leader="none"/>
        </w:tabs>
        <w:spacing w:line="240" w:lineRule="auto" w:before="44" w:after="0"/>
        <w:ind w:left="880" w:right="0" w:hanging="360"/>
        <w:jc w:val="left"/>
        <w:rPr>
          <w:sz w:val="24"/>
        </w:rPr>
      </w:pPr>
      <w:r>
        <w:rPr>
          <w:sz w:val="24"/>
        </w:rPr>
        <w:t>Has completed work that is suitable for</w:t>
      </w:r>
      <w:r>
        <w:rPr>
          <w:spacing w:val="-5"/>
          <w:sz w:val="24"/>
        </w:rPr>
        <w:t> </w:t>
      </w:r>
      <w:r>
        <w:rPr>
          <w:sz w:val="24"/>
        </w:rPr>
        <w:t>publication.</w:t>
      </w:r>
    </w:p>
    <w:p>
      <w:pPr>
        <w:pStyle w:val="BodyText"/>
        <w:spacing w:line="280" w:lineRule="auto" w:before="203"/>
        <w:ind w:right="128"/>
        <w:jc w:val="both"/>
      </w:pPr>
      <w:r>
        <w:rPr/>
        <w:t>Evidence as to whether or not these criteria are met is found in the thesis, but the oral examination or viva is critical to confirmation that the required standards have been achieved.</w:t>
      </w:r>
    </w:p>
    <w:p>
      <w:pPr>
        <w:spacing w:after="0" w:line="280" w:lineRule="auto"/>
        <w:jc w:val="both"/>
        <w:sectPr>
          <w:pgSz w:w="11900" w:h="16840"/>
          <w:pgMar w:header="520" w:footer="793" w:top="1340" w:bottom="980" w:left="1280" w:right="1300"/>
        </w:sectPr>
      </w:pPr>
    </w:p>
    <w:p>
      <w:pPr>
        <w:pStyle w:val="ListParagraph"/>
        <w:numPr>
          <w:ilvl w:val="2"/>
          <w:numId w:val="6"/>
        </w:numPr>
        <w:tabs>
          <w:tab w:pos="700" w:val="left" w:leader="none"/>
        </w:tabs>
        <w:spacing w:line="240" w:lineRule="auto" w:before="93" w:after="0"/>
        <w:ind w:left="700" w:right="0" w:hanging="540"/>
        <w:jc w:val="left"/>
        <w:rPr>
          <w:i/>
          <w:sz w:val="24"/>
        </w:rPr>
      </w:pPr>
      <w:r>
        <w:rPr>
          <w:i/>
          <w:sz w:val="24"/>
        </w:rPr>
        <w:t>School of</w:t>
      </w:r>
      <w:r>
        <w:rPr>
          <w:i/>
          <w:spacing w:val="-1"/>
          <w:sz w:val="24"/>
        </w:rPr>
        <w:t> </w:t>
      </w:r>
      <w:r>
        <w:rPr>
          <w:i/>
          <w:sz w:val="24"/>
        </w:rPr>
        <w:t>Law</w:t>
      </w:r>
    </w:p>
    <w:p>
      <w:pPr>
        <w:pStyle w:val="BodyText"/>
        <w:spacing w:line="278" w:lineRule="auto" w:before="204"/>
        <w:ind w:right="129"/>
        <w:jc w:val="both"/>
      </w:pPr>
      <w:r>
        <w:rPr/>
        <w:t>Students</w:t>
      </w:r>
      <w:r>
        <w:rPr>
          <w:spacing w:val="-7"/>
        </w:rPr>
        <w:t> </w:t>
      </w:r>
      <w:r>
        <w:rPr/>
        <w:t>in</w:t>
      </w:r>
      <w:r>
        <w:rPr>
          <w:spacing w:val="-6"/>
        </w:rPr>
        <w:t> </w:t>
      </w:r>
      <w:r>
        <w:rPr/>
        <w:t>the</w:t>
      </w:r>
      <w:r>
        <w:rPr>
          <w:spacing w:val="-6"/>
        </w:rPr>
        <w:t> </w:t>
      </w:r>
      <w:r>
        <w:rPr/>
        <w:t>School</w:t>
      </w:r>
      <w:r>
        <w:rPr>
          <w:spacing w:val="-6"/>
        </w:rPr>
        <w:t> </w:t>
      </w:r>
      <w:r>
        <w:rPr/>
        <w:t>of</w:t>
      </w:r>
      <w:r>
        <w:rPr>
          <w:spacing w:val="-7"/>
        </w:rPr>
        <w:t> </w:t>
      </w:r>
      <w:r>
        <w:rPr/>
        <w:t>Law</w:t>
      </w:r>
      <w:r>
        <w:rPr>
          <w:spacing w:val="-6"/>
        </w:rPr>
        <w:t> </w:t>
      </w:r>
      <w:r>
        <w:rPr/>
        <w:t>wishing</w:t>
      </w:r>
      <w:r>
        <w:rPr>
          <w:spacing w:val="-7"/>
        </w:rPr>
        <w:t> </w:t>
      </w:r>
      <w:r>
        <w:rPr/>
        <w:t>to</w:t>
      </w:r>
      <w:r>
        <w:rPr>
          <w:spacing w:val="-5"/>
        </w:rPr>
        <w:t> </w:t>
      </w:r>
      <w:r>
        <w:rPr/>
        <w:t>undertake</w:t>
      </w:r>
      <w:r>
        <w:rPr>
          <w:spacing w:val="-7"/>
        </w:rPr>
        <w:t> </w:t>
      </w:r>
      <w:r>
        <w:rPr/>
        <w:t>an</w:t>
      </w:r>
      <w:r>
        <w:rPr>
          <w:spacing w:val="-6"/>
        </w:rPr>
        <w:t> </w:t>
      </w:r>
      <w:r>
        <w:rPr/>
        <w:t>article-based</w:t>
      </w:r>
      <w:r>
        <w:rPr>
          <w:spacing w:val="-7"/>
        </w:rPr>
        <w:t> </w:t>
      </w:r>
      <w:r>
        <w:rPr/>
        <w:t>PhD</w:t>
      </w:r>
      <w:r>
        <w:rPr>
          <w:spacing w:val="-6"/>
        </w:rPr>
        <w:t> </w:t>
      </w:r>
      <w:r>
        <w:rPr/>
        <w:t>will</w:t>
      </w:r>
      <w:r>
        <w:rPr>
          <w:spacing w:val="-7"/>
        </w:rPr>
        <w:t> </w:t>
      </w:r>
      <w:r>
        <w:rPr/>
        <w:t>be</w:t>
      </w:r>
      <w:r>
        <w:rPr>
          <w:spacing w:val="-7"/>
        </w:rPr>
        <w:t> </w:t>
      </w:r>
      <w:r>
        <w:rPr/>
        <w:t>subject</w:t>
      </w:r>
      <w:r>
        <w:rPr>
          <w:spacing w:val="-6"/>
        </w:rPr>
        <w:t> </w:t>
      </w:r>
      <w:r>
        <w:rPr/>
        <w:t>to</w:t>
      </w:r>
      <w:r>
        <w:rPr>
          <w:spacing w:val="-7"/>
        </w:rPr>
        <w:t> </w:t>
      </w:r>
      <w:r>
        <w:rPr/>
        <w:t>the University guidelines, as outlined in section 6.2.6 and Appendix 1 (section 10) of QA245. Before opting for a PhD by article in </w:t>
      </w:r>
      <w:r>
        <w:rPr>
          <w:spacing w:val="-4"/>
        </w:rPr>
        <w:t>Law, </w:t>
      </w:r>
      <w:r>
        <w:rPr/>
        <w:t>a number of discipline-specific considerations should</w:t>
      </w:r>
      <w:r>
        <w:rPr>
          <w:spacing w:val="-16"/>
        </w:rPr>
        <w:t> </w:t>
      </w:r>
      <w:r>
        <w:rPr/>
        <w:t>be</w:t>
      </w:r>
      <w:r>
        <w:rPr>
          <w:spacing w:val="-16"/>
        </w:rPr>
        <w:t> </w:t>
      </w:r>
      <w:r>
        <w:rPr/>
        <w:t>taken</w:t>
      </w:r>
      <w:r>
        <w:rPr>
          <w:spacing w:val="-16"/>
        </w:rPr>
        <w:t> </w:t>
      </w:r>
      <w:r>
        <w:rPr/>
        <w:t>into</w:t>
      </w:r>
      <w:r>
        <w:rPr>
          <w:spacing w:val="-16"/>
        </w:rPr>
        <w:t> </w:t>
      </w:r>
      <w:r>
        <w:rPr/>
        <w:t>account.</w:t>
      </w:r>
      <w:r>
        <w:rPr>
          <w:spacing w:val="25"/>
        </w:rPr>
        <w:t> </w:t>
      </w:r>
      <w:r>
        <w:rPr/>
        <w:t>These</w:t>
      </w:r>
      <w:r>
        <w:rPr>
          <w:spacing w:val="-16"/>
        </w:rPr>
        <w:t> </w:t>
      </w:r>
      <w:r>
        <w:rPr/>
        <w:t>include</w:t>
      </w:r>
      <w:r>
        <w:rPr>
          <w:spacing w:val="-16"/>
        </w:rPr>
        <w:t> </w:t>
      </w:r>
      <w:r>
        <w:rPr/>
        <w:t>the</w:t>
      </w:r>
      <w:r>
        <w:rPr>
          <w:spacing w:val="-16"/>
        </w:rPr>
        <w:t> </w:t>
      </w:r>
      <w:r>
        <w:rPr/>
        <w:t>publication</w:t>
      </w:r>
      <w:r>
        <w:rPr>
          <w:spacing w:val="-16"/>
        </w:rPr>
        <w:t> </w:t>
      </w:r>
      <w:r>
        <w:rPr/>
        <w:t>timelines</w:t>
      </w:r>
      <w:r>
        <w:rPr>
          <w:spacing w:val="-16"/>
        </w:rPr>
        <w:t> </w:t>
      </w:r>
      <w:r>
        <w:rPr/>
        <w:t>of</w:t>
      </w:r>
      <w:r>
        <w:rPr>
          <w:spacing w:val="-16"/>
        </w:rPr>
        <w:t> </w:t>
      </w:r>
      <w:r>
        <w:rPr/>
        <w:t>peer-reviewed</w:t>
      </w:r>
      <w:r>
        <w:rPr>
          <w:spacing w:val="-16"/>
        </w:rPr>
        <w:t> </w:t>
      </w:r>
      <w:r>
        <w:rPr/>
        <w:t>journals in </w:t>
      </w:r>
      <w:r>
        <w:rPr>
          <w:spacing w:val="-4"/>
        </w:rPr>
        <w:t>law, </w:t>
      </w:r>
      <w:r>
        <w:rPr/>
        <w:t>norms of single authorship, and the nature of the proposed methodology. In</w:t>
      </w:r>
      <w:r>
        <w:rPr>
          <w:spacing w:val="-26"/>
        </w:rPr>
        <w:t> </w:t>
      </w:r>
      <w:r>
        <w:rPr/>
        <w:t>particular, where the research involves socio-legal, qualitative, or quantitative methods requiring ethical approval, the time required for ethics </w:t>
      </w:r>
      <w:r>
        <w:rPr>
          <w:spacing w:val="-3"/>
        </w:rPr>
        <w:t>review, </w:t>
      </w:r>
      <w:r>
        <w:rPr/>
        <w:t>data collection, and analysis should be factored into the decision as to whether an article-based format is feasible within the expected registration period.</w:t>
      </w:r>
    </w:p>
    <w:p>
      <w:pPr>
        <w:pStyle w:val="BodyText"/>
        <w:spacing w:line="276" w:lineRule="auto" w:before="157"/>
        <w:ind w:right="129"/>
        <w:jc w:val="both"/>
      </w:pPr>
      <w:r>
        <w:rPr/>
        <w:t>The detailed guidelines set out above for the School of Business &amp; Economics apply to the consideration and examination of article-based PhD theses within the School of Law. In addition, the following discipline-specific considerations are relevant when determining the appropriateness and structure of a PhD by article in Law.</w:t>
      </w:r>
    </w:p>
    <w:p>
      <w:pPr>
        <w:pStyle w:val="BodyText"/>
        <w:spacing w:before="165"/>
        <w:jc w:val="both"/>
      </w:pPr>
      <w:r>
        <w:rPr>
          <w:u w:val="single"/>
        </w:rPr>
        <w:t>Subject matter of published articles</w:t>
      </w:r>
    </w:p>
    <w:p>
      <w:pPr>
        <w:pStyle w:val="BodyText"/>
        <w:spacing w:line="278" w:lineRule="auto" w:before="204"/>
        <w:ind w:right="127"/>
        <w:jc w:val="both"/>
      </w:pPr>
      <w:r>
        <w:rPr/>
        <w:t>The</w:t>
      </w:r>
      <w:r>
        <w:rPr>
          <w:spacing w:val="-12"/>
        </w:rPr>
        <w:t> </w:t>
      </w:r>
      <w:r>
        <w:rPr/>
        <w:t>articles</w:t>
      </w:r>
      <w:r>
        <w:rPr>
          <w:spacing w:val="-11"/>
        </w:rPr>
        <w:t> </w:t>
      </w:r>
      <w:r>
        <w:rPr/>
        <w:t>presented</w:t>
      </w:r>
      <w:r>
        <w:rPr>
          <w:spacing w:val="-12"/>
        </w:rPr>
        <w:t> </w:t>
      </w:r>
      <w:r>
        <w:rPr/>
        <w:t>should</w:t>
      </w:r>
      <w:r>
        <w:rPr>
          <w:spacing w:val="-11"/>
        </w:rPr>
        <w:t> </w:t>
      </w:r>
      <w:r>
        <w:rPr/>
        <w:t>form</w:t>
      </w:r>
      <w:r>
        <w:rPr>
          <w:spacing w:val="-11"/>
        </w:rPr>
        <w:t> </w:t>
      </w:r>
      <w:r>
        <w:rPr/>
        <w:t>a</w:t>
      </w:r>
      <w:r>
        <w:rPr>
          <w:spacing w:val="-12"/>
        </w:rPr>
        <w:t> </w:t>
      </w:r>
      <w:r>
        <w:rPr/>
        <w:t>coherent</w:t>
      </w:r>
      <w:r>
        <w:rPr>
          <w:spacing w:val="-11"/>
        </w:rPr>
        <w:t> </w:t>
      </w:r>
      <w:r>
        <w:rPr/>
        <w:t>programme</w:t>
      </w:r>
      <w:r>
        <w:rPr>
          <w:spacing w:val="-11"/>
        </w:rPr>
        <w:t> </w:t>
      </w:r>
      <w:r>
        <w:rPr/>
        <w:t>of</w:t>
      </w:r>
      <w:r>
        <w:rPr>
          <w:spacing w:val="-12"/>
        </w:rPr>
        <w:t> </w:t>
      </w:r>
      <w:r>
        <w:rPr/>
        <w:t>legal</w:t>
      </w:r>
      <w:r>
        <w:rPr>
          <w:spacing w:val="-11"/>
        </w:rPr>
        <w:t> </w:t>
      </w:r>
      <w:r>
        <w:rPr/>
        <w:t>research</w:t>
      </w:r>
      <w:r>
        <w:rPr>
          <w:spacing w:val="-12"/>
        </w:rPr>
        <w:t> </w:t>
      </w:r>
      <w:r>
        <w:rPr/>
        <w:t>addressing</w:t>
      </w:r>
      <w:r>
        <w:rPr>
          <w:spacing w:val="-11"/>
        </w:rPr>
        <w:t> </w:t>
      </w:r>
      <w:r>
        <w:rPr/>
        <w:t>a</w:t>
      </w:r>
      <w:r>
        <w:rPr>
          <w:spacing w:val="-11"/>
        </w:rPr>
        <w:t> </w:t>
      </w:r>
      <w:r>
        <w:rPr/>
        <w:t>clearly defined set of linked research questions. Coherence may be demonstrated through a shared doctrinal,</w:t>
      </w:r>
      <w:r>
        <w:rPr>
          <w:spacing w:val="-5"/>
        </w:rPr>
        <w:t> </w:t>
      </w:r>
      <w:r>
        <w:rPr/>
        <w:t>theoretical,</w:t>
      </w:r>
      <w:r>
        <w:rPr>
          <w:spacing w:val="-5"/>
        </w:rPr>
        <w:t> </w:t>
      </w:r>
      <w:r>
        <w:rPr/>
        <w:t>critical,</w:t>
      </w:r>
      <w:r>
        <w:rPr>
          <w:spacing w:val="-5"/>
        </w:rPr>
        <w:t> </w:t>
      </w:r>
      <w:r>
        <w:rPr/>
        <w:t>or</w:t>
      </w:r>
      <w:r>
        <w:rPr>
          <w:spacing w:val="-5"/>
        </w:rPr>
        <w:t> </w:t>
      </w:r>
      <w:r>
        <w:rPr/>
        <w:t>socio-legal</w:t>
      </w:r>
      <w:r>
        <w:rPr>
          <w:spacing w:val="-5"/>
        </w:rPr>
        <w:t> </w:t>
      </w:r>
      <w:r>
        <w:rPr/>
        <w:t>framework,</w:t>
      </w:r>
      <w:r>
        <w:rPr>
          <w:spacing w:val="-5"/>
        </w:rPr>
        <w:t> </w:t>
      </w:r>
      <w:r>
        <w:rPr/>
        <w:t>rather</w:t>
      </w:r>
      <w:r>
        <w:rPr>
          <w:spacing w:val="-5"/>
        </w:rPr>
        <w:t> </w:t>
      </w:r>
      <w:r>
        <w:rPr/>
        <w:t>than</w:t>
      </w:r>
      <w:r>
        <w:rPr>
          <w:spacing w:val="-5"/>
        </w:rPr>
        <w:t> </w:t>
      </w:r>
      <w:r>
        <w:rPr/>
        <w:t>through</w:t>
      </w:r>
      <w:r>
        <w:rPr>
          <w:spacing w:val="-4"/>
        </w:rPr>
        <w:t> </w:t>
      </w:r>
      <w:r>
        <w:rPr/>
        <w:t>a</w:t>
      </w:r>
      <w:r>
        <w:rPr>
          <w:spacing w:val="-5"/>
        </w:rPr>
        <w:t> </w:t>
      </w:r>
      <w:r>
        <w:rPr/>
        <w:t>single</w:t>
      </w:r>
      <w:r>
        <w:rPr>
          <w:spacing w:val="-5"/>
        </w:rPr>
        <w:t> </w:t>
      </w:r>
      <w:r>
        <w:rPr/>
        <w:t>dataset</w:t>
      </w:r>
      <w:r>
        <w:rPr>
          <w:spacing w:val="-5"/>
        </w:rPr>
        <w:t> </w:t>
      </w:r>
      <w:r>
        <w:rPr/>
        <w:t>or methodology. The introductory and concluding chapters must clearly articulate the unifying contribution to legal</w:t>
      </w:r>
      <w:r>
        <w:rPr>
          <w:spacing w:val="-1"/>
        </w:rPr>
        <w:t> </w:t>
      </w:r>
      <w:r>
        <w:rPr/>
        <w:t>scholarship.</w:t>
      </w:r>
    </w:p>
    <w:p>
      <w:pPr>
        <w:pStyle w:val="BodyText"/>
        <w:spacing w:before="161"/>
        <w:jc w:val="both"/>
      </w:pPr>
      <w:r>
        <w:rPr>
          <w:u w:val="single"/>
        </w:rPr>
        <w:t>Authorship and contribution</w:t>
      </w:r>
    </w:p>
    <w:p>
      <w:pPr>
        <w:pStyle w:val="BodyText"/>
        <w:spacing w:line="276" w:lineRule="auto" w:before="204"/>
        <w:ind w:right="128"/>
        <w:jc w:val="both"/>
      </w:pPr>
      <w:r>
        <w:rPr/>
        <w:t>Single authorship is the norm in legal scholarship and is expected in most cases. Where co- authored</w:t>
      </w:r>
      <w:r>
        <w:rPr>
          <w:spacing w:val="-5"/>
        </w:rPr>
        <w:t> </w:t>
      </w:r>
      <w:r>
        <w:rPr/>
        <w:t>articles</w:t>
      </w:r>
      <w:r>
        <w:rPr>
          <w:spacing w:val="-4"/>
        </w:rPr>
        <w:t> </w:t>
      </w:r>
      <w:r>
        <w:rPr/>
        <w:t>are</w:t>
      </w:r>
      <w:r>
        <w:rPr>
          <w:spacing w:val="-5"/>
        </w:rPr>
        <w:t> </w:t>
      </w:r>
      <w:r>
        <w:rPr/>
        <w:t>included,</w:t>
      </w:r>
      <w:r>
        <w:rPr>
          <w:spacing w:val="-4"/>
        </w:rPr>
        <w:t> </w:t>
      </w:r>
      <w:r>
        <w:rPr/>
        <w:t>the</w:t>
      </w:r>
      <w:r>
        <w:rPr>
          <w:spacing w:val="-4"/>
        </w:rPr>
        <w:t> </w:t>
      </w:r>
      <w:r>
        <w:rPr/>
        <w:t>student</w:t>
      </w:r>
      <w:r>
        <w:rPr>
          <w:spacing w:val="-5"/>
        </w:rPr>
        <w:t> </w:t>
      </w:r>
      <w:r>
        <w:rPr/>
        <w:t>must</w:t>
      </w:r>
      <w:r>
        <w:rPr>
          <w:spacing w:val="-4"/>
        </w:rPr>
        <w:t> </w:t>
      </w:r>
      <w:r>
        <w:rPr/>
        <w:t>make</w:t>
      </w:r>
      <w:r>
        <w:rPr>
          <w:spacing w:val="-4"/>
        </w:rPr>
        <w:t> </w:t>
      </w:r>
      <w:r>
        <w:rPr/>
        <w:t>explicit</w:t>
      </w:r>
      <w:r>
        <w:rPr>
          <w:spacing w:val="-5"/>
        </w:rPr>
        <w:t> </w:t>
      </w:r>
      <w:r>
        <w:rPr/>
        <w:t>their</w:t>
      </w:r>
      <w:r>
        <w:rPr>
          <w:spacing w:val="-4"/>
        </w:rPr>
        <w:t> </w:t>
      </w:r>
      <w:r>
        <w:rPr/>
        <w:t>intellectual</w:t>
      </w:r>
      <w:r>
        <w:rPr>
          <w:spacing w:val="-4"/>
        </w:rPr>
        <w:t> </w:t>
      </w:r>
      <w:r>
        <w:rPr/>
        <w:t>and</w:t>
      </w:r>
      <w:r>
        <w:rPr>
          <w:spacing w:val="-5"/>
        </w:rPr>
        <w:t> </w:t>
      </w:r>
      <w:r>
        <w:rPr/>
        <w:t>substantive contribution to each article. Clear statements of authorship and contribution must be included in the thesis, in line with</w:t>
      </w:r>
      <w:r>
        <w:rPr>
          <w:spacing w:val="-2"/>
        </w:rPr>
        <w:t> </w:t>
      </w:r>
      <w:r>
        <w:rPr/>
        <w:t>QA245.</w:t>
      </w:r>
    </w:p>
    <w:p>
      <w:pPr>
        <w:pStyle w:val="BodyText"/>
        <w:spacing w:before="166"/>
        <w:jc w:val="both"/>
      </w:pPr>
      <w:r>
        <w:rPr>
          <w:u w:val="single"/>
        </w:rPr>
        <w:t>Structure of the article-based PhD</w:t>
      </w:r>
    </w:p>
    <w:p>
      <w:pPr>
        <w:pStyle w:val="BodyText"/>
        <w:spacing w:line="278" w:lineRule="auto" w:before="204"/>
        <w:ind w:right="117"/>
        <w:jc w:val="both"/>
      </w:pPr>
      <w:r>
        <w:rPr/>
        <w:t>In addition to the core articles, the thesis must include an introductory chapter situating the research within the relevant literature and methodology, and a concluding chapter drawing together the articles to demonstrate their coherence and overall contribution to knowledge. A full bibliography is required.</w:t>
      </w:r>
    </w:p>
    <w:p>
      <w:pPr>
        <w:pStyle w:val="BodyText"/>
        <w:spacing w:before="160"/>
        <w:jc w:val="both"/>
      </w:pPr>
      <w:r>
        <w:rPr>
          <w:u w:val="single"/>
        </w:rPr>
        <w:t>Decision on thesis format</w:t>
      </w:r>
    </w:p>
    <w:p>
      <w:pPr>
        <w:pStyle w:val="BodyText"/>
        <w:spacing w:line="278" w:lineRule="auto" w:before="204"/>
        <w:ind w:right="131"/>
        <w:jc w:val="both"/>
      </w:pPr>
      <w:r>
        <w:rPr/>
        <w:t>The decision to submit an article-based thesis should normally be discussed at an early stage, but may evolve over the course of the PhD with the agreement of the supervisor(s) and GRC. Students may revert to a monograph-style thesis where appropriate.</w:t>
      </w:r>
    </w:p>
    <w:p>
      <w:pPr>
        <w:spacing w:after="0" w:line="278" w:lineRule="auto"/>
        <w:jc w:val="both"/>
        <w:sectPr>
          <w:pgSz w:w="11900" w:h="16840"/>
          <w:pgMar w:header="520" w:footer="793" w:top="1340" w:bottom="980" w:left="1280" w:right="1300"/>
        </w:sectPr>
      </w:pPr>
    </w:p>
    <w:p>
      <w:pPr>
        <w:pStyle w:val="Heading1"/>
        <w:spacing w:before="93"/>
        <w:jc w:val="both"/>
      </w:pPr>
      <w:bookmarkStart w:name="_TOC_250003" w:id="10"/>
      <w:bookmarkEnd w:id="10"/>
      <w:r>
        <w:rPr/>
        <w:t>Appendix 1: Sample Supervision Record Form</w:t>
      </w:r>
    </w:p>
    <w:p>
      <w:pPr>
        <w:pStyle w:val="BodyText"/>
        <w:ind w:left="0"/>
        <w:rPr>
          <w:b/>
          <w:sz w:val="26"/>
        </w:rPr>
      </w:pPr>
    </w:p>
    <w:p>
      <w:pPr>
        <w:spacing w:before="223"/>
        <w:ind w:left="907" w:right="885" w:firstLine="0"/>
        <w:jc w:val="center"/>
        <w:rPr>
          <w:b/>
          <w:sz w:val="48"/>
        </w:rPr>
      </w:pPr>
      <w:r>
        <w:rPr>
          <w:b/>
          <w:sz w:val="48"/>
        </w:rPr>
        <w:t>Sample Supervision Record Form</w:t>
      </w:r>
    </w:p>
    <w:p>
      <w:pPr>
        <w:spacing w:line="276" w:lineRule="auto" w:before="90"/>
        <w:ind w:left="2436" w:right="2408" w:firstLine="0"/>
        <w:jc w:val="center"/>
        <w:rPr>
          <w:b/>
          <w:sz w:val="24"/>
        </w:rPr>
      </w:pPr>
      <w:r>
        <w:rPr>
          <w:b/>
          <w:sz w:val="24"/>
        </w:rPr>
        <w:t>College of Business, Public Policy, and Law University of Galway</w:t>
      </w:r>
    </w:p>
    <w:p>
      <w:pPr>
        <w:pStyle w:val="BodyText"/>
        <w:spacing w:before="2"/>
        <w:ind w:left="0"/>
        <w:rPr>
          <w:b/>
          <w:sz w:val="28"/>
        </w:rPr>
      </w:pPr>
    </w:p>
    <w:p>
      <w:pPr>
        <w:spacing w:line="278" w:lineRule="auto" w:before="0"/>
        <w:ind w:left="160" w:right="129" w:firstLine="0"/>
        <w:jc w:val="both"/>
        <w:rPr>
          <w:sz w:val="22"/>
        </w:rPr>
      </w:pPr>
      <w:r>
        <w:rPr>
          <w:sz w:val="22"/>
        </w:rPr>
        <w:t>It is highly recommended that you keep records of your formal meetings with your research supervisor(s). This way, you will be able to trace the history of how your project developed over time. These records may also help to prevent misunderstandings and will assist with reminding both supervisor and supervisee of deadlines agreed, action points to be taken, or issues to follow up.</w:t>
      </w:r>
    </w:p>
    <w:p>
      <w:pPr>
        <w:pStyle w:val="BodyText"/>
        <w:spacing w:before="3"/>
        <w:ind w:left="0"/>
        <w:rPr>
          <w:sz w:val="25"/>
        </w:rPr>
      </w:pPr>
    </w:p>
    <w:p>
      <w:pPr>
        <w:spacing w:line="278" w:lineRule="auto" w:before="0"/>
        <w:ind w:left="160" w:right="128" w:firstLine="0"/>
        <w:jc w:val="both"/>
        <w:rPr>
          <w:sz w:val="22"/>
        </w:rPr>
      </w:pPr>
      <w:r>
        <w:rPr>
          <w:sz w:val="22"/>
        </w:rPr>
        <w:t>It is up to you and your supervisor to determine what sort of record keeping system will work best for you. Some supervisors request that students email them a meeting summary following each formal supervision. Others recommend keeping a dedicated logbook or shared document. Below is a template that you might use or adapt to your own purposes.</w:t>
      </w:r>
    </w:p>
    <w:p>
      <w:pPr>
        <w:pStyle w:val="BodyText"/>
        <w:spacing w:before="3"/>
        <w:ind w:left="0"/>
        <w:rPr>
          <w:sz w:val="21"/>
        </w:rPr>
      </w:pPr>
      <w:r>
        <w:rPr/>
        <w:pict>
          <v:shape style="position:absolute;margin-left:70.559998pt;margin-top:14.59749pt;width:454.1pt;height:.1pt;mso-position-horizontal-relative:page;mso-position-vertical-relative:paragraph;z-index:-251658240;mso-wrap-distance-left:0;mso-wrap-distance-right:0" coordorigin="1411,292" coordsize="9082,0" path="m1411,292l10493,292e" filled="false" stroked="true" strokeweight=".72pt" strokecolor="#000000">
            <v:path arrowok="t"/>
            <v:stroke dashstyle="solid"/>
            <w10:wrap type="topAndBottom"/>
          </v:shape>
        </w:pict>
      </w:r>
    </w:p>
    <w:p>
      <w:pPr>
        <w:pStyle w:val="BodyText"/>
        <w:spacing w:before="2"/>
        <w:ind w:left="0"/>
        <w:rPr>
          <w:sz w:val="10"/>
        </w:rPr>
      </w:pPr>
    </w:p>
    <w:p>
      <w:pPr>
        <w:spacing w:before="93"/>
        <w:ind w:left="160" w:right="0" w:firstLine="0"/>
        <w:jc w:val="left"/>
        <w:rPr>
          <w:sz w:val="20"/>
        </w:rPr>
      </w:pPr>
      <w:r>
        <w:rPr>
          <w:sz w:val="20"/>
        </w:rPr>
        <w:t>Date, time, and location of supervision</w:t>
      </w:r>
    </w:p>
    <w:p>
      <w:pPr>
        <w:pStyle w:val="BodyText"/>
        <w:ind w:left="159"/>
        <w:rPr>
          <w:sz w:val="20"/>
        </w:rPr>
      </w:pPr>
      <w:r>
        <w:rPr>
          <w:sz w:val="20"/>
        </w:rPr>
        <w:pict>
          <v:group style="width:451.2pt;height:43.45pt;mso-position-horizontal-relative:char;mso-position-vertical-relative:line" coordorigin="0,0" coordsize="9024,869">
            <v:line style="position:absolute" from="10,5" to="9014,5" stroked="true" strokeweight=".48pt" strokecolor="#000000">
              <v:stroke dashstyle="solid"/>
            </v:line>
            <v:line style="position:absolute" from="5,0" to="5,869" stroked="true" strokeweight=".48pt" strokecolor="#000000">
              <v:stroke dashstyle="solid"/>
            </v:line>
            <v:line style="position:absolute" from="10,864" to="9014,864" stroked="true" strokeweight=".48pt" strokecolor="#000000">
              <v:stroke dashstyle="solid"/>
            </v:line>
            <v:line style="position:absolute" from="9019,0" to="9019,869" stroked="true" strokeweight=".48pt" strokecolor="#000000">
              <v:stroke dashstyle="solid"/>
            </v:line>
          </v:group>
        </w:pict>
      </w:r>
      <w:r>
        <w:rPr>
          <w:sz w:val="20"/>
        </w:rPr>
      </w:r>
    </w:p>
    <w:p>
      <w:pPr>
        <w:pStyle w:val="BodyText"/>
        <w:spacing w:before="4"/>
        <w:ind w:left="0"/>
        <w:rPr>
          <w:sz w:val="8"/>
        </w:rPr>
      </w:pPr>
    </w:p>
    <w:p>
      <w:pPr>
        <w:spacing w:before="94"/>
        <w:ind w:left="160" w:right="0" w:firstLine="0"/>
        <w:jc w:val="left"/>
        <w:rPr>
          <w:sz w:val="20"/>
        </w:rPr>
      </w:pPr>
      <w:r>
        <w:rPr>
          <w:color w:val="333333"/>
          <w:sz w:val="20"/>
        </w:rPr>
        <w:t>People present</w:t>
      </w:r>
    </w:p>
    <w:p>
      <w:pPr>
        <w:pStyle w:val="BodyText"/>
        <w:ind w:left="159"/>
        <w:rPr>
          <w:sz w:val="20"/>
        </w:rPr>
      </w:pPr>
      <w:r>
        <w:rPr>
          <w:sz w:val="20"/>
        </w:rPr>
        <w:pict>
          <v:group style="width:451.2pt;height:43.45pt;mso-position-horizontal-relative:char;mso-position-vertical-relative:line" coordorigin="0,0" coordsize="9024,869">
            <v:line style="position:absolute" from="10,5" to="9014,5" stroked="true" strokeweight=".48pt" strokecolor="#000000">
              <v:stroke dashstyle="solid"/>
            </v:line>
            <v:line style="position:absolute" from="5,0" to="5,869" stroked="true" strokeweight=".48pt" strokecolor="#000000">
              <v:stroke dashstyle="solid"/>
            </v:line>
            <v:line style="position:absolute" from="10,864" to="9014,864" stroked="true" strokeweight=".48pt" strokecolor="#000000">
              <v:stroke dashstyle="solid"/>
            </v:line>
            <v:line style="position:absolute" from="9019,0" to="9019,869" stroked="true" strokeweight=".48pt" strokecolor="#000000">
              <v:stroke dashstyle="solid"/>
            </v:line>
          </v:group>
        </w:pict>
      </w:r>
      <w:r>
        <w:rPr>
          <w:sz w:val="20"/>
        </w:rPr>
      </w:r>
    </w:p>
    <w:p>
      <w:pPr>
        <w:pStyle w:val="BodyText"/>
        <w:spacing w:before="4"/>
        <w:ind w:left="0"/>
        <w:rPr>
          <w:sz w:val="8"/>
        </w:rPr>
      </w:pPr>
    </w:p>
    <w:p>
      <w:pPr>
        <w:spacing w:before="93"/>
        <w:ind w:left="160" w:right="0" w:firstLine="0"/>
        <w:jc w:val="left"/>
        <w:rPr>
          <w:sz w:val="20"/>
        </w:rPr>
      </w:pPr>
      <w:r>
        <w:rPr>
          <w:color w:val="333333"/>
          <w:sz w:val="20"/>
        </w:rPr>
        <w:t>Review of objectives achieved since last meeting</w:t>
      </w:r>
    </w:p>
    <w:p>
      <w:pPr>
        <w:pStyle w:val="BodyText"/>
        <w:ind w:left="159"/>
        <w:rPr>
          <w:sz w:val="20"/>
        </w:rPr>
      </w:pPr>
      <w:r>
        <w:rPr>
          <w:sz w:val="20"/>
        </w:rPr>
        <w:pict>
          <v:group style="width:451.2pt;height:43.7pt;mso-position-horizontal-relative:char;mso-position-vertical-relative:line" coordorigin="0,0" coordsize="9024,874">
            <v:line style="position:absolute" from="10,5" to="9014,5" stroked="true" strokeweight=".48pt" strokecolor="#000000">
              <v:stroke dashstyle="solid"/>
            </v:line>
            <v:line style="position:absolute" from="5,0" to="5,874" stroked="true" strokeweight=".48pt" strokecolor="#000000">
              <v:stroke dashstyle="solid"/>
            </v:line>
            <v:line style="position:absolute" from="10,869" to="9014,869" stroked="true" strokeweight=".48pt" strokecolor="#000000">
              <v:stroke dashstyle="solid"/>
            </v:line>
            <v:line style="position:absolute" from="9019,0" to="9019,874" stroked="true" strokeweight=".48pt" strokecolor="#000000">
              <v:stroke dashstyle="solid"/>
            </v:line>
          </v:group>
        </w:pict>
      </w:r>
      <w:r>
        <w:rPr>
          <w:sz w:val="20"/>
        </w:rPr>
      </w:r>
    </w:p>
    <w:p>
      <w:pPr>
        <w:pStyle w:val="BodyText"/>
        <w:spacing w:before="4"/>
        <w:ind w:left="0"/>
        <w:rPr>
          <w:sz w:val="8"/>
        </w:rPr>
      </w:pPr>
    </w:p>
    <w:p>
      <w:pPr>
        <w:spacing w:before="93"/>
        <w:ind w:left="160" w:right="0" w:firstLine="0"/>
        <w:jc w:val="left"/>
        <w:rPr>
          <w:sz w:val="20"/>
        </w:rPr>
      </w:pPr>
      <w:r>
        <w:rPr>
          <w:color w:val="333333"/>
          <w:sz w:val="20"/>
        </w:rPr>
        <w:t>Summary of meeting discussion points</w:t>
      </w:r>
    </w:p>
    <w:p>
      <w:pPr>
        <w:pStyle w:val="BodyText"/>
        <w:ind w:left="159"/>
        <w:rPr>
          <w:sz w:val="20"/>
        </w:rPr>
      </w:pPr>
      <w:r>
        <w:rPr>
          <w:sz w:val="20"/>
        </w:rPr>
        <w:pict>
          <v:group style="width:451.2pt;height:43.7pt;mso-position-horizontal-relative:char;mso-position-vertical-relative:line" coordorigin="0,0" coordsize="9024,874">
            <v:line style="position:absolute" from="10,5" to="9014,5" stroked="true" strokeweight=".48pt" strokecolor="#000000">
              <v:stroke dashstyle="solid"/>
            </v:line>
            <v:line style="position:absolute" from="5,0" to="5,874" stroked="true" strokeweight=".48pt" strokecolor="#000000">
              <v:stroke dashstyle="solid"/>
            </v:line>
            <v:line style="position:absolute" from="10,869" to="9014,869" stroked="true" strokeweight=".48pt" strokecolor="#000000">
              <v:stroke dashstyle="solid"/>
            </v:line>
            <v:line style="position:absolute" from="9019,0" to="9019,874" stroked="true" strokeweight=".48pt" strokecolor="#000000">
              <v:stroke dashstyle="solid"/>
            </v:line>
          </v:group>
        </w:pict>
      </w:r>
      <w:r>
        <w:rPr>
          <w:sz w:val="20"/>
        </w:rPr>
      </w:r>
    </w:p>
    <w:p>
      <w:pPr>
        <w:pStyle w:val="BodyText"/>
        <w:spacing w:before="9"/>
        <w:ind w:left="0"/>
        <w:rPr>
          <w:sz w:val="8"/>
        </w:rPr>
      </w:pPr>
    </w:p>
    <w:p>
      <w:pPr>
        <w:spacing w:before="93"/>
        <w:ind w:left="160" w:right="0" w:firstLine="0"/>
        <w:jc w:val="left"/>
        <w:rPr>
          <w:sz w:val="20"/>
        </w:rPr>
      </w:pPr>
      <w:r>
        <w:rPr>
          <w:color w:val="333333"/>
          <w:sz w:val="20"/>
        </w:rPr>
        <w:t>Action points or issues for each person to follow up (including any deadlines)</w:t>
      </w:r>
    </w:p>
    <w:p>
      <w:pPr>
        <w:pStyle w:val="BodyText"/>
        <w:ind w:left="159"/>
        <w:rPr>
          <w:sz w:val="20"/>
        </w:rPr>
      </w:pPr>
      <w:r>
        <w:rPr>
          <w:sz w:val="20"/>
        </w:rPr>
        <w:pict>
          <v:group style="width:451.2pt;height:43.45pt;mso-position-horizontal-relative:char;mso-position-vertical-relative:line" coordorigin="0,0" coordsize="9024,869">
            <v:line style="position:absolute" from="10,5" to="9014,5" stroked="true" strokeweight=".48pt" strokecolor="#000000">
              <v:stroke dashstyle="solid"/>
            </v:line>
            <v:line style="position:absolute" from="5,0" to="5,869" stroked="true" strokeweight=".48pt" strokecolor="#000000">
              <v:stroke dashstyle="solid"/>
            </v:line>
            <v:line style="position:absolute" from="10,864" to="9014,864" stroked="true" strokeweight=".48pt" strokecolor="#000000">
              <v:stroke dashstyle="solid"/>
            </v:line>
            <v:line style="position:absolute" from="9019,0" to="9019,869" stroked="true" strokeweight=".48pt" strokecolor="#000000">
              <v:stroke dashstyle="solid"/>
            </v:line>
          </v:group>
        </w:pict>
      </w:r>
      <w:r>
        <w:rPr>
          <w:sz w:val="20"/>
        </w:rPr>
      </w:r>
    </w:p>
    <w:p>
      <w:pPr>
        <w:pStyle w:val="BodyText"/>
        <w:spacing w:before="3"/>
        <w:ind w:left="0"/>
        <w:rPr>
          <w:sz w:val="16"/>
        </w:rPr>
      </w:pPr>
    </w:p>
    <w:p>
      <w:pPr>
        <w:spacing w:before="94"/>
        <w:ind w:left="160" w:right="0" w:firstLine="0"/>
        <w:jc w:val="left"/>
        <w:rPr>
          <w:sz w:val="20"/>
        </w:rPr>
      </w:pPr>
      <w:r>
        <w:rPr>
          <w:color w:val="333333"/>
          <w:sz w:val="20"/>
        </w:rPr>
        <w:t>Date, time, and location of next supervision</w:t>
      </w:r>
    </w:p>
    <w:p>
      <w:pPr>
        <w:pStyle w:val="BodyText"/>
        <w:ind w:left="159"/>
        <w:rPr>
          <w:sz w:val="20"/>
        </w:rPr>
      </w:pPr>
      <w:r>
        <w:rPr>
          <w:sz w:val="20"/>
        </w:rPr>
        <w:pict>
          <v:group style="width:451.2pt;height:43.45pt;mso-position-horizontal-relative:char;mso-position-vertical-relative:line" coordorigin="0,0" coordsize="9024,869">
            <v:line style="position:absolute" from="10,5" to="9014,5" stroked="true" strokeweight=".48pt" strokecolor="#000000">
              <v:stroke dashstyle="solid"/>
            </v:line>
            <v:line style="position:absolute" from="5,0" to="5,869" stroked="true" strokeweight=".48pt" strokecolor="#000000">
              <v:stroke dashstyle="solid"/>
            </v:line>
            <v:line style="position:absolute" from="10,864" to="9014,864" stroked="true" strokeweight=".48pt" strokecolor="#000000">
              <v:stroke dashstyle="solid"/>
            </v:line>
            <v:line style="position:absolute" from="9019,0" to="9019,869" stroked="true" strokeweight=".48pt" strokecolor="#000000">
              <v:stroke dashstyle="solid"/>
            </v:line>
          </v:group>
        </w:pict>
      </w:r>
      <w:r>
        <w:rPr>
          <w:sz w:val="20"/>
        </w:rPr>
      </w:r>
    </w:p>
    <w:p>
      <w:pPr>
        <w:spacing w:after="0"/>
        <w:rPr>
          <w:sz w:val="20"/>
        </w:rPr>
        <w:sectPr>
          <w:pgSz w:w="11900" w:h="16840"/>
          <w:pgMar w:header="520" w:footer="793" w:top="1340" w:bottom="980" w:left="1280" w:right="1300"/>
        </w:sectPr>
      </w:pPr>
    </w:p>
    <w:p>
      <w:pPr>
        <w:pStyle w:val="Heading1"/>
        <w:spacing w:before="93"/>
        <w:jc w:val="both"/>
      </w:pPr>
      <w:bookmarkStart w:name="_TOC_250002" w:id="11"/>
      <w:bookmarkEnd w:id="11"/>
      <w:r>
        <w:rPr/>
        <w:t>Appendix 2: Sample PhD Milestones for Local Adaptation</w:t>
      </w:r>
    </w:p>
    <w:p>
      <w:pPr>
        <w:pStyle w:val="BodyText"/>
        <w:spacing w:line="278" w:lineRule="auto" w:before="204"/>
        <w:ind w:left="159" w:right="128"/>
        <w:jc w:val="both"/>
      </w:pPr>
      <w:r>
        <w:rPr/>
        <w:t>Schools, programmes, and/or disciplinary areas should develop local guidelines outlining the milestones that students are normally expected to achieve in each year of their PhD journey (with</w:t>
      </w:r>
      <w:r>
        <w:rPr>
          <w:spacing w:val="-8"/>
        </w:rPr>
        <w:t> </w:t>
      </w:r>
      <w:r>
        <w:rPr/>
        <w:t>the</w:t>
      </w:r>
      <w:r>
        <w:rPr>
          <w:spacing w:val="-7"/>
        </w:rPr>
        <w:t> </w:t>
      </w:r>
      <w:r>
        <w:rPr/>
        <w:t>understanding</w:t>
      </w:r>
      <w:r>
        <w:rPr>
          <w:spacing w:val="-7"/>
        </w:rPr>
        <w:t> </w:t>
      </w:r>
      <w:r>
        <w:rPr/>
        <w:t>that</w:t>
      </w:r>
      <w:r>
        <w:rPr>
          <w:spacing w:val="-7"/>
        </w:rPr>
        <w:t> </w:t>
      </w:r>
      <w:r>
        <w:rPr/>
        <w:t>the</w:t>
      </w:r>
      <w:r>
        <w:rPr>
          <w:spacing w:val="-8"/>
        </w:rPr>
        <w:t> </w:t>
      </w:r>
      <w:r>
        <w:rPr/>
        <w:t>timing</w:t>
      </w:r>
      <w:r>
        <w:rPr>
          <w:spacing w:val="-8"/>
        </w:rPr>
        <w:t> </w:t>
      </w:r>
      <w:r>
        <w:rPr/>
        <w:t>and,</w:t>
      </w:r>
      <w:r>
        <w:rPr>
          <w:spacing w:val="-7"/>
        </w:rPr>
        <w:t> </w:t>
      </w:r>
      <w:r>
        <w:rPr/>
        <w:t>indeed,</w:t>
      </w:r>
      <w:r>
        <w:rPr>
          <w:spacing w:val="-7"/>
        </w:rPr>
        <w:t> </w:t>
      </w:r>
      <w:r>
        <w:rPr/>
        <w:t>the</w:t>
      </w:r>
      <w:r>
        <w:rPr>
          <w:spacing w:val="-7"/>
        </w:rPr>
        <w:t> </w:t>
      </w:r>
      <w:r>
        <w:rPr/>
        <w:t>relevance</w:t>
      </w:r>
      <w:r>
        <w:rPr>
          <w:spacing w:val="-9"/>
        </w:rPr>
        <w:t> </w:t>
      </w:r>
      <w:r>
        <w:rPr/>
        <w:t>of</w:t>
      </w:r>
      <w:r>
        <w:rPr>
          <w:spacing w:val="-7"/>
        </w:rPr>
        <w:t> </w:t>
      </w:r>
      <w:r>
        <w:rPr/>
        <w:t>these</w:t>
      </w:r>
      <w:r>
        <w:rPr>
          <w:spacing w:val="-7"/>
        </w:rPr>
        <w:t> </w:t>
      </w:r>
      <w:r>
        <w:rPr/>
        <w:t>milestones</w:t>
      </w:r>
      <w:r>
        <w:rPr>
          <w:spacing w:val="-7"/>
        </w:rPr>
        <w:t> </w:t>
      </w:r>
      <w:r>
        <w:rPr/>
        <w:t>will</w:t>
      </w:r>
      <w:r>
        <w:rPr>
          <w:spacing w:val="-7"/>
        </w:rPr>
        <w:t> </w:t>
      </w:r>
      <w:r>
        <w:rPr/>
        <w:t>vary according to the particulars of each </w:t>
      </w:r>
      <w:r>
        <w:rPr>
          <w:spacing w:val="-3"/>
        </w:rPr>
        <w:t>student’s </w:t>
      </w:r>
      <w:r>
        <w:rPr/>
        <w:t>research project). Information on anticipated milestones should be included in local</w:t>
      </w:r>
      <w:r>
        <w:rPr>
          <w:spacing w:val="-2"/>
        </w:rPr>
        <w:t> </w:t>
      </w:r>
      <w:r>
        <w:rPr/>
        <w:t>handbooks.</w:t>
      </w:r>
    </w:p>
    <w:p>
      <w:pPr>
        <w:pStyle w:val="BodyText"/>
        <w:spacing w:line="280" w:lineRule="auto" w:before="156"/>
        <w:ind w:left="159" w:right="130"/>
        <w:jc w:val="both"/>
      </w:pPr>
      <w:r>
        <w:rPr/>
        <w:t>The following list suggests some sample PhD milestones that may be adapted in accordance with disciplinary norms and individual circumstances.</w:t>
      </w:r>
    </w:p>
    <w:p>
      <w:pPr>
        <w:pStyle w:val="Heading2"/>
        <w:spacing w:before="156"/>
        <w:ind w:left="159" w:firstLine="0"/>
        <w:jc w:val="both"/>
        <w:rPr>
          <w:i/>
        </w:rPr>
      </w:pPr>
      <w:r>
        <w:rPr>
          <w:i/>
        </w:rPr>
        <w:t>Year 1</w:t>
      </w:r>
    </w:p>
    <w:p>
      <w:pPr>
        <w:pStyle w:val="ListParagraph"/>
        <w:numPr>
          <w:ilvl w:val="3"/>
          <w:numId w:val="6"/>
        </w:numPr>
        <w:tabs>
          <w:tab w:pos="879" w:val="left" w:leader="none"/>
          <w:tab w:pos="880" w:val="left" w:leader="none"/>
        </w:tabs>
        <w:spacing w:line="240" w:lineRule="auto" w:before="201" w:after="0"/>
        <w:ind w:left="879" w:right="0" w:hanging="361"/>
        <w:jc w:val="left"/>
        <w:rPr>
          <w:sz w:val="24"/>
        </w:rPr>
      </w:pPr>
      <w:r>
        <w:rPr>
          <w:sz w:val="24"/>
        </w:rPr>
        <w:t>Establish supervisor and supervisee</w:t>
      </w:r>
      <w:r>
        <w:rPr>
          <w:spacing w:val="-4"/>
          <w:sz w:val="24"/>
        </w:rPr>
        <w:t> </w:t>
      </w:r>
      <w:r>
        <w:rPr>
          <w:sz w:val="24"/>
        </w:rPr>
        <w:t>expectations.</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Begin completing the structured modules/training required for the Structured</w:t>
      </w:r>
      <w:r>
        <w:rPr>
          <w:spacing w:val="-14"/>
          <w:sz w:val="24"/>
        </w:rPr>
        <w:t> </w:t>
      </w:r>
      <w:r>
        <w:rPr>
          <w:sz w:val="24"/>
        </w:rPr>
        <w:t>PhD.</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Complete any discipline-specific requirements of the Structured PhD</w:t>
      </w:r>
      <w:r>
        <w:rPr>
          <w:spacing w:val="-15"/>
          <w:sz w:val="24"/>
        </w:rPr>
        <w:t> </w:t>
      </w:r>
      <w:r>
        <w:rPr>
          <w:sz w:val="24"/>
        </w:rPr>
        <w:t>Programme.</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Complete Research Integrity training.</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Deepen understanding of the ‘problem’ or key issues in the</w:t>
      </w:r>
      <w:r>
        <w:rPr>
          <w:spacing w:val="-21"/>
          <w:sz w:val="24"/>
        </w:rPr>
        <w:t> </w:t>
      </w:r>
      <w:r>
        <w:rPr>
          <w:sz w:val="24"/>
        </w:rPr>
        <w:t>research.</w:t>
      </w:r>
    </w:p>
    <w:p>
      <w:pPr>
        <w:pStyle w:val="ListParagraph"/>
        <w:numPr>
          <w:ilvl w:val="3"/>
          <w:numId w:val="6"/>
        </w:numPr>
        <w:tabs>
          <w:tab w:pos="879" w:val="left" w:leader="none"/>
          <w:tab w:pos="880" w:val="left" w:leader="none"/>
        </w:tabs>
        <w:spacing w:line="240" w:lineRule="auto" w:before="46" w:after="0"/>
        <w:ind w:left="879" w:right="0" w:hanging="361"/>
        <w:jc w:val="left"/>
        <w:rPr>
          <w:sz w:val="24"/>
        </w:rPr>
      </w:pPr>
      <w:r>
        <w:rPr>
          <w:sz w:val="24"/>
        </w:rPr>
        <w:t>Narrow and refine the research topic and</w:t>
      </w:r>
      <w:r>
        <w:rPr>
          <w:spacing w:val="-2"/>
          <w:sz w:val="24"/>
        </w:rPr>
        <w:t> </w:t>
      </w:r>
      <w:r>
        <w:rPr>
          <w:sz w:val="24"/>
        </w:rPr>
        <w:t>question(s).</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Create an overarching project plan, including setting objectives for each</w:t>
      </w:r>
      <w:r>
        <w:rPr>
          <w:spacing w:val="-6"/>
          <w:sz w:val="24"/>
        </w:rPr>
        <w:t> </w:t>
      </w:r>
      <w:r>
        <w:rPr>
          <w:sz w:val="24"/>
        </w:rPr>
        <w:t>stage.</w:t>
      </w:r>
    </w:p>
    <w:p>
      <w:pPr>
        <w:pStyle w:val="ListParagraph"/>
        <w:numPr>
          <w:ilvl w:val="3"/>
          <w:numId w:val="6"/>
        </w:numPr>
        <w:tabs>
          <w:tab w:pos="879" w:val="left" w:leader="none"/>
          <w:tab w:pos="880" w:val="left" w:leader="none"/>
        </w:tabs>
        <w:spacing w:line="276" w:lineRule="auto" w:before="42" w:after="0"/>
        <w:ind w:left="879" w:right="131" w:hanging="360"/>
        <w:jc w:val="left"/>
        <w:rPr>
          <w:sz w:val="24"/>
        </w:rPr>
      </w:pPr>
      <w:r>
        <w:rPr>
          <w:sz w:val="24"/>
        </w:rPr>
        <w:t>Assess</w:t>
      </w:r>
      <w:r>
        <w:rPr>
          <w:spacing w:val="-14"/>
          <w:sz w:val="24"/>
        </w:rPr>
        <w:t> </w:t>
      </w:r>
      <w:r>
        <w:rPr>
          <w:sz w:val="24"/>
        </w:rPr>
        <w:t>the</w:t>
      </w:r>
      <w:r>
        <w:rPr>
          <w:spacing w:val="-13"/>
          <w:sz w:val="24"/>
        </w:rPr>
        <w:t> </w:t>
      </w:r>
      <w:r>
        <w:rPr>
          <w:sz w:val="24"/>
        </w:rPr>
        <w:t>feasibility</w:t>
      </w:r>
      <w:r>
        <w:rPr>
          <w:spacing w:val="-13"/>
          <w:sz w:val="24"/>
        </w:rPr>
        <w:t> </w:t>
      </w:r>
      <w:r>
        <w:rPr>
          <w:sz w:val="24"/>
        </w:rPr>
        <w:t>of</w:t>
      </w:r>
      <w:r>
        <w:rPr>
          <w:spacing w:val="-13"/>
          <w:sz w:val="24"/>
        </w:rPr>
        <w:t> </w:t>
      </w:r>
      <w:r>
        <w:rPr>
          <w:sz w:val="24"/>
        </w:rPr>
        <w:t>the</w:t>
      </w:r>
      <w:r>
        <w:rPr>
          <w:spacing w:val="-13"/>
          <w:sz w:val="24"/>
        </w:rPr>
        <w:t> </w:t>
      </w:r>
      <w:r>
        <w:rPr>
          <w:sz w:val="24"/>
        </w:rPr>
        <w:t>research</w:t>
      </w:r>
      <w:r>
        <w:rPr>
          <w:spacing w:val="-13"/>
          <w:sz w:val="24"/>
        </w:rPr>
        <w:t> </w:t>
      </w:r>
      <w:r>
        <w:rPr>
          <w:sz w:val="24"/>
        </w:rPr>
        <w:t>design</w:t>
      </w:r>
      <w:r>
        <w:rPr>
          <w:spacing w:val="-13"/>
          <w:sz w:val="24"/>
        </w:rPr>
        <w:t> </w:t>
      </w:r>
      <w:r>
        <w:rPr>
          <w:sz w:val="24"/>
        </w:rPr>
        <w:t>within</w:t>
      </w:r>
      <w:r>
        <w:rPr>
          <w:spacing w:val="-14"/>
          <w:sz w:val="24"/>
        </w:rPr>
        <w:t> </w:t>
      </w:r>
      <w:r>
        <w:rPr>
          <w:sz w:val="24"/>
        </w:rPr>
        <w:t>the</w:t>
      </w:r>
      <w:r>
        <w:rPr>
          <w:spacing w:val="-12"/>
          <w:sz w:val="24"/>
        </w:rPr>
        <w:t> </w:t>
      </w:r>
      <w:r>
        <w:rPr>
          <w:sz w:val="24"/>
        </w:rPr>
        <w:t>registration</w:t>
      </w:r>
      <w:r>
        <w:rPr>
          <w:spacing w:val="-13"/>
          <w:sz w:val="24"/>
        </w:rPr>
        <w:t> </w:t>
      </w:r>
      <w:r>
        <w:rPr>
          <w:sz w:val="24"/>
        </w:rPr>
        <w:t>timeframe,</w:t>
      </w:r>
      <w:r>
        <w:rPr>
          <w:spacing w:val="-13"/>
          <w:sz w:val="24"/>
        </w:rPr>
        <w:t> </w:t>
      </w:r>
      <w:r>
        <w:rPr>
          <w:sz w:val="24"/>
        </w:rPr>
        <w:t>including funding, data access, and ethical approval requirements (where</w:t>
      </w:r>
      <w:r>
        <w:rPr>
          <w:spacing w:val="-2"/>
          <w:sz w:val="24"/>
        </w:rPr>
        <w:t> </w:t>
      </w:r>
      <w:r>
        <w:rPr>
          <w:sz w:val="24"/>
        </w:rPr>
        <w:t>applicable).</w:t>
      </w:r>
    </w:p>
    <w:p>
      <w:pPr>
        <w:pStyle w:val="ListParagraph"/>
        <w:numPr>
          <w:ilvl w:val="3"/>
          <w:numId w:val="6"/>
        </w:numPr>
        <w:tabs>
          <w:tab w:pos="879" w:val="left" w:leader="none"/>
          <w:tab w:pos="880" w:val="left" w:leader="none"/>
        </w:tabs>
        <w:spacing w:line="240" w:lineRule="auto" w:before="2" w:after="0"/>
        <w:ind w:left="880" w:right="0" w:hanging="360"/>
        <w:jc w:val="left"/>
        <w:rPr>
          <w:sz w:val="24"/>
        </w:rPr>
      </w:pPr>
      <w:r>
        <w:rPr>
          <w:sz w:val="24"/>
        </w:rPr>
        <w:t>Assess training needs and knowledge required to undertake the research</w:t>
      </w:r>
      <w:r>
        <w:rPr>
          <w:spacing w:val="-4"/>
          <w:sz w:val="24"/>
        </w:rPr>
        <w:t> </w:t>
      </w:r>
      <w:r>
        <w:rPr>
          <w:sz w:val="24"/>
        </w:rPr>
        <w:t>project.</w:t>
      </w:r>
    </w:p>
    <w:p>
      <w:pPr>
        <w:pStyle w:val="ListParagraph"/>
        <w:numPr>
          <w:ilvl w:val="3"/>
          <w:numId w:val="6"/>
        </w:numPr>
        <w:tabs>
          <w:tab w:pos="879" w:val="left" w:leader="none"/>
          <w:tab w:pos="880" w:val="left" w:leader="none"/>
        </w:tabs>
        <w:spacing w:line="240" w:lineRule="auto" w:before="42" w:after="0"/>
        <w:ind w:left="880" w:right="0" w:hanging="360"/>
        <w:jc w:val="left"/>
        <w:rPr>
          <w:sz w:val="24"/>
        </w:rPr>
      </w:pPr>
      <w:r>
        <w:rPr>
          <w:sz w:val="24"/>
        </w:rPr>
        <w:t>Develop a Personal Development</w:t>
      </w:r>
      <w:r>
        <w:rPr>
          <w:spacing w:val="-5"/>
          <w:sz w:val="24"/>
        </w:rPr>
        <w:t> </w:t>
      </w:r>
      <w:r>
        <w:rPr>
          <w:sz w:val="24"/>
        </w:rPr>
        <w:t>Plan.</w:t>
      </w:r>
    </w:p>
    <w:p>
      <w:pPr>
        <w:pStyle w:val="ListParagraph"/>
        <w:numPr>
          <w:ilvl w:val="3"/>
          <w:numId w:val="6"/>
        </w:numPr>
        <w:tabs>
          <w:tab w:pos="879" w:val="left" w:leader="none"/>
          <w:tab w:pos="880" w:val="left" w:leader="none"/>
        </w:tabs>
        <w:spacing w:line="276" w:lineRule="auto" w:before="42" w:after="0"/>
        <w:ind w:left="880" w:right="131" w:hanging="360"/>
        <w:jc w:val="left"/>
        <w:rPr>
          <w:sz w:val="24"/>
        </w:rPr>
      </w:pPr>
      <w:r>
        <w:rPr>
          <w:sz w:val="24"/>
        </w:rPr>
        <w:t>Situate the project within wider scholarly conversations, typically via a literature </w:t>
      </w:r>
      <w:r>
        <w:rPr>
          <w:spacing w:val="-3"/>
          <w:sz w:val="24"/>
        </w:rPr>
        <w:t>review.</w:t>
      </w:r>
    </w:p>
    <w:p>
      <w:pPr>
        <w:pStyle w:val="ListParagraph"/>
        <w:numPr>
          <w:ilvl w:val="3"/>
          <w:numId w:val="6"/>
        </w:numPr>
        <w:tabs>
          <w:tab w:pos="879" w:val="left" w:leader="none"/>
          <w:tab w:pos="880" w:val="left" w:leader="none"/>
        </w:tabs>
        <w:spacing w:line="240" w:lineRule="auto" w:before="2" w:after="0"/>
        <w:ind w:left="880" w:right="0" w:hanging="360"/>
        <w:jc w:val="left"/>
        <w:rPr>
          <w:sz w:val="24"/>
        </w:rPr>
      </w:pPr>
      <w:r>
        <w:rPr>
          <w:sz w:val="24"/>
        </w:rPr>
        <w:t>Identify</w:t>
      </w:r>
      <w:r>
        <w:rPr>
          <w:spacing w:val="-11"/>
          <w:sz w:val="24"/>
        </w:rPr>
        <w:t> </w:t>
      </w:r>
      <w:r>
        <w:rPr>
          <w:sz w:val="24"/>
        </w:rPr>
        <w:t>and</w:t>
      </w:r>
      <w:r>
        <w:rPr>
          <w:spacing w:val="-11"/>
          <w:sz w:val="24"/>
        </w:rPr>
        <w:t> </w:t>
      </w:r>
      <w:r>
        <w:rPr>
          <w:sz w:val="24"/>
        </w:rPr>
        <w:t>learn</w:t>
      </w:r>
      <w:r>
        <w:rPr>
          <w:spacing w:val="-11"/>
          <w:sz w:val="24"/>
        </w:rPr>
        <w:t> </w:t>
      </w:r>
      <w:r>
        <w:rPr>
          <w:sz w:val="24"/>
        </w:rPr>
        <w:t>to</w:t>
      </w:r>
      <w:r>
        <w:rPr>
          <w:spacing w:val="-11"/>
          <w:sz w:val="24"/>
        </w:rPr>
        <w:t> </w:t>
      </w:r>
      <w:r>
        <w:rPr>
          <w:sz w:val="24"/>
        </w:rPr>
        <w:t>use</w:t>
      </w:r>
      <w:r>
        <w:rPr>
          <w:spacing w:val="-11"/>
          <w:sz w:val="24"/>
        </w:rPr>
        <w:t> </w:t>
      </w:r>
      <w:r>
        <w:rPr>
          <w:sz w:val="24"/>
        </w:rPr>
        <w:t>relevant</w:t>
      </w:r>
      <w:r>
        <w:rPr>
          <w:spacing w:val="-11"/>
          <w:sz w:val="24"/>
        </w:rPr>
        <w:t> </w:t>
      </w:r>
      <w:r>
        <w:rPr>
          <w:sz w:val="24"/>
        </w:rPr>
        <w:t>methodologies,</w:t>
      </w:r>
      <w:r>
        <w:rPr>
          <w:spacing w:val="-11"/>
          <w:sz w:val="24"/>
        </w:rPr>
        <w:t> </w:t>
      </w:r>
      <w:r>
        <w:rPr>
          <w:sz w:val="24"/>
        </w:rPr>
        <w:t>resources,</w:t>
      </w:r>
      <w:r>
        <w:rPr>
          <w:spacing w:val="-11"/>
          <w:sz w:val="24"/>
        </w:rPr>
        <w:t> </w:t>
      </w:r>
      <w:r>
        <w:rPr>
          <w:sz w:val="24"/>
        </w:rPr>
        <w:t>techniques,</w:t>
      </w:r>
      <w:r>
        <w:rPr>
          <w:spacing w:val="-11"/>
          <w:sz w:val="24"/>
        </w:rPr>
        <w:t> </w:t>
      </w:r>
      <w:r>
        <w:rPr>
          <w:sz w:val="24"/>
        </w:rPr>
        <w:t>and</w:t>
      </w:r>
      <w:r>
        <w:rPr>
          <w:spacing w:val="-11"/>
          <w:sz w:val="24"/>
        </w:rPr>
        <w:t> </w:t>
      </w:r>
      <w:r>
        <w:rPr>
          <w:sz w:val="24"/>
        </w:rPr>
        <w:t>equipment.</w:t>
      </w:r>
    </w:p>
    <w:p>
      <w:pPr>
        <w:pStyle w:val="ListParagraph"/>
        <w:numPr>
          <w:ilvl w:val="3"/>
          <w:numId w:val="6"/>
        </w:numPr>
        <w:tabs>
          <w:tab w:pos="879" w:val="left" w:leader="none"/>
          <w:tab w:pos="880" w:val="left" w:leader="none"/>
        </w:tabs>
        <w:spacing w:line="240" w:lineRule="auto" w:before="42" w:after="0"/>
        <w:ind w:left="880" w:right="0" w:hanging="360"/>
        <w:jc w:val="left"/>
        <w:rPr>
          <w:sz w:val="24"/>
        </w:rPr>
      </w:pPr>
      <w:r>
        <w:rPr>
          <w:sz w:val="24"/>
        </w:rPr>
        <w:t>Establish regular writing and feedback practices (e.g. draft chapters or</w:t>
      </w:r>
      <w:r>
        <w:rPr>
          <w:spacing w:val="-5"/>
          <w:sz w:val="24"/>
        </w:rPr>
        <w:t> </w:t>
      </w:r>
      <w:r>
        <w:rPr>
          <w:sz w:val="24"/>
        </w:rPr>
        <w:t>articles).</w:t>
      </w:r>
    </w:p>
    <w:p>
      <w:pPr>
        <w:pStyle w:val="ListParagraph"/>
        <w:numPr>
          <w:ilvl w:val="3"/>
          <w:numId w:val="6"/>
        </w:numPr>
        <w:tabs>
          <w:tab w:pos="879" w:val="left" w:leader="none"/>
          <w:tab w:pos="880" w:val="left" w:leader="none"/>
        </w:tabs>
        <w:spacing w:line="280" w:lineRule="auto" w:before="42" w:after="0"/>
        <w:ind w:left="879" w:right="131" w:hanging="360"/>
        <w:jc w:val="left"/>
        <w:rPr>
          <w:sz w:val="24"/>
        </w:rPr>
      </w:pPr>
      <w:r>
        <w:rPr>
          <w:sz w:val="24"/>
        </w:rPr>
        <w:t>Prepare with supervisor for engagement with the GRC, including understanding the role of the GRC and expectations for the first annual</w:t>
      </w:r>
      <w:r>
        <w:rPr>
          <w:spacing w:val="-2"/>
          <w:sz w:val="24"/>
        </w:rPr>
        <w:t> </w:t>
      </w:r>
      <w:r>
        <w:rPr>
          <w:sz w:val="24"/>
        </w:rPr>
        <w:t>meeting.</w:t>
      </w:r>
    </w:p>
    <w:p>
      <w:pPr>
        <w:pStyle w:val="Heading2"/>
        <w:spacing w:before="152"/>
        <w:ind w:left="159" w:firstLine="0"/>
        <w:rPr>
          <w:i/>
        </w:rPr>
      </w:pPr>
      <w:r>
        <w:rPr>
          <w:i/>
        </w:rPr>
        <w:t>Year 2</w:t>
      </w:r>
    </w:p>
    <w:p>
      <w:pPr>
        <w:pStyle w:val="ListParagraph"/>
        <w:numPr>
          <w:ilvl w:val="3"/>
          <w:numId w:val="6"/>
        </w:numPr>
        <w:tabs>
          <w:tab w:pos="879" w:val="left" w:leader="none"/>
          <w:tab w:pos="880" w:val="left" w:leader="none"/>
        </w:tabs>
        <w:spacing w:line="240" w:lineRule="auto" w:before="202" w:after="0"/>
        <w:ind w:left="879" w:right="0" w:hanging="361"/>
        <w:jc w:val="left"/>
        <w:rPr>
          <w:sz w:val="24"/>
        </w:rPr>
      </w:pPr>
      <w:r>
        <w:rPr>
          <w:sz w:val="24"/>
        </w:rPr>
        <w:t>Complete any discipline-specific requirements of the Structured PhD</w:t>
      </w:r>
      <w:r>
        <w:rPr>
          <w:spacing w:val="-16"/>
          <w:sz w:val="24"/>
        </w:rPr>
        <w:t> </w:t>
      </w:r>
      <w:r>
        <w:rPr>
          <w:sz w:val="24"/>
        </w:rPr>
        <w:t>Programme.</w:t>
      </w:r>
    </w:p>
    <w:p>
      <w:pPr>
        <w:pStyle w:val="ListParagraph"/>
        <w:numPr>
          <w:ilvl w:val="3"/>
          <w:numId w:val="6"/>
        </w:numPr>
        <w:tabs>
          <w:tab w:pos="879" w:val="left" w:leader="none"/>
          <w:tab w:pos="880" w:val="left" w:leader="none"/>
        </w:tabs>
        <w:spacing w:line="276" w:lineRule="auto" w:before="46" w:after="0"/>
        <w:ind w:left="879" w:right="130" w:hanging="360"/>
        <w:jc w:val="left"/>
        <w:rPr>
          <w:sz w:val="24"/>
        </w:rPr>
      </w:pPr>
      <w:r>
        <w:rPr>
          <w:sz w:val="24"/>
        </w:rPr>
        <w:t>Develop an outline of how the data for the project will be collected and the timelines envisaged.</w:t>
      </w:r>
    </w:p>
    <w:p>
      <w:pPr>
        <w:pStyle w:val="ListParagraph"/>
        <w:numPr>
          <w:ilvl w:val="3"/>
          <w:numId w:val="6"/>
        </w:numPr>
        <w:tabs>
          <w:tab w:pos="879" w:val="left" w:leader="none"/>
          <w:tab w:pos="880" w:val="left" w:leader="none"/>
        </w:tabs>
        <w:spacing w:line="291" w:lineRule="exact" w:before="0" w:after="0"/>
        <w:ind w:left="879" w:right="0" w:hanging="361"/>
        <w:jc w:val="left"/>
        <w:rPr>
          <w:sz w:val="24"/>
        </w:rPr>
      </w:pPr>
      <w:r>
        <w:rPr>
          <w:sz w:val="24"/>
        </w:rPr>
        <w:t>Gain ethics approval (where</w:t>
      </w:r>
      <w:r>
        <w:rPr>
          <w:spacing w:val="-2"/>
          <w:sz w:val="24"/>
        </w:rPr>
        <w:t> </w:t>
      </w:r>
      <w:r>
        <w:rPr>
          <w:sz w:val="24"/>
        </w:rPr>
        <w:t>required).</w:t>
      </w:r>
    </w:p>
    <w:p>
      <w:pPr>
        <w:pStyle w:val="ListParagraph"/>
        <w:numPr>
          <w:ilvl w:val="3"/>
          <w:numId w:val="6"/>
        </w:numPr>
        <w:tabs>
          <w:tab w:pos="879" w:val="left" w:leader="none"/>
          <w:tab w:pos="880" w:val="left" w:leader="none"/>
        </w:tabs>
        <w:spacing w:line="276" w:lineRule="auto" w:before="47" w:after="0"/>
        <w:ind w:left="879" w:right="131" w:hanging="360"/>
        <w:jc w:val="left"/>
        <w:rPr>
          <w:sz w:val="24"/>
        </w:rPr>
      </w:pPr>
      <w:r>
        <w:rPr>
          <w:sz w:val="24"/>
        </w:rPr>
        <w:t>Demonstrate</w:t>
      </w:r>
      <w:r>
        <w:rPr>
          <w:spacing w:val="-15"/>
          <w:sz w:val="24"/>
        </w:rPr>
        <w:t> </w:t>
      </w:r>
      <w:r>
        <w:rPr>
          <w:sz w:val="24"/>
        </w:rPr>
        <w:t>effective</w:t>
      </w:r>
      <w:r>
        <w:rPr>
          <w:spacing w:val="-15"/>
          <w:sz w:val="24"/>
        </w:rPr>
        <w:t> </w:t>
      </w:r>
      <w:r>
        <w:rPr>
          <w:sz w:val="24"/>
        </w:rPr>
        <w:t>project</w:t>
      </w:r>
      <w:r>
        <w:rPr>
          <w:spacing w:val="-15"/>
          <w:sz w:val="24"/>
        </w:rPr>
        <w:t> </w:t>
      </w:r>
      <w:r>
        <w:rPr>
          <w:sz w:val="24"/>
        </w:rPr>
        <w:t>management</w:t>
      </w:r>
      <w:r>
        <w:rPr>
          <w:spacing w:val="-15"/>
          <w:sz w:val="24"/>
        </w:rPr>
        <w:t> </w:t>
      </w:r>
      <w:r>
        <w:rPr>
          <w:sz w:val="24"/>
        </w:rPr>
        <w:t>through</w:t>
      </w:r>
      <w:r>
        <w:rPr>
          <w:spacing w:val="-15"/>
          <w:sz w:val="24"/>
        </w:rPr>
        <w:t> </w:t>
      </w:r>
      <w:r>
        <w:rPr>
          <w:sz w:val="24"/>
        </w:rPr>
        <w:t>the</w:t>
      </w:r>
      <w:r>
        <w:rPr>
          <w:spacing w:val="-15"/>
          <w:sz w:val="24"/>
        </w:rPr>
        <w:t> </w:t>
      </w:r>
      <w:r>
        <w:rPr>
          <w:sz w:val="24"/>
        </w:rPr>
        <w:t>setting</w:t>
      </w:r>
      <w:r>
        <w:rPr>
          <w:spacing w:val="-15"/>
          <w:sz w:val="24"/>
        </w:rPr>
        <w:t> </w:t>
      </w:r>
      <w:r>
        <w:rPr>
          <w:sz w:val="24"/>
        </w:rPr>
        <w:t>of</w:t>
      </w:r>
      <w:r>
        <w:rPr>
          <w:spacing w:val="-15"/>
          <w:sz w:val="24"/>
        </w:rPr>
        <w:t> </w:t>
      </w:r>
      <w:r>
        <w:rPr>
          <w:sz w:val="24"/>
        </w:rPr>
        <w:t>interim</w:t>
      </w:r>
      <w:r>
        <w:rPr>
          <w:spacing w:val="-15"/>
          <w:sz w:val="24"/>
        </w:rPr>
        <w:t> </w:t>
      </w:r>
      <w:r>
        <w:rPr>
          <w:sz w:val="24"/>
        </w:rPr>
        <w:t>research</w:t>
      </w:r>
      <w:r>
        <w:rPr>
          <w:spacing w:val="-15"/>
          <w:sz w:val="24"/>
        </w:rPr>
        <w:t> </w:t>
      </w:r>
      <w:r>
        <w:rPr>
          <w:sz w:val="24"/>
        </w:rPr>
        <w:t>goals and prioritisation of activities.</w:t>
      </w:r>
    </w:p>
    <w:p>
      <w:pPr>
        <w:pStyle w:val="ListParagraph"/>
        <w:numPr>
          <w:ilvl w:val="3"/>
          <w:numId w:val="6"/>
        </w:numPr>
        <w:tabs>
          <w:tab w:pos="879" w:val="left" w:leader="none"/>
          <w:tab w:pos="880" w:val="left" w:leader="none"/>
        </w:tabs>
        <w:spacing w:line="291" w:lineRule="exact" w:before="0" w:after="0"/>
        <w:ind w:left="879" w:right="0" w:hanging="361"/>
        <w:jc w:val="left"/>
        <w:rPr>
          <w:sz w:val="24"/>
        </w:rPr>
      </w:pPr>
      <w:r>
        <w:rPr>
          <w:sz w:val="24"/>
        </w:rPr>
        <w:t>Review training needs and knowledge required to continue with research</w:t>
      </w:r>
      <w:r>
        <w:rPr>
          <w:spacing w:val="-3"/>
          <w:sz w:val="24"/>
        </w:rPr>
        <w:t> </w:t>
      </w:r>
      <w:r>
        <w:rPr>
          <w:sz w:val="24"/>
        </w:rPr>
        <w:t>project.</w:t>
      </w:r>
    </w:p>
    <w:p>
      <w:pPr>
        <w:pStyle w:val="ListParagraph"/>
        <w:numPr>
          <w:ilvl w:val="3"/>
          <w:numId w:val="6"/>
        </w:numPr>
        <w:tabs>
          <w:tab w:pos="879" w:val="left" w:leader="none"/>
          <w:tab w:pos="880" w:val="left" w:leader="none"/>
        </w:tabs>
        <w:spacing w:line="240" w:lineRule="auto" w:before="47" w:after="0"/>
        <w:ind w:left="879" w:right="0" w:hanging="361"/>
        <w:jc w:val="left"/>
        <w:rPr>
          <w:sz w:val="24"/>
        </w:rPr>
      </w:pPr>
      <w:r>
        <w:rPr>
          <w:sz w:val="24"/>
        </w:rPr>
        <w:t>Update the Personal Development</w:t>
      </w:r>
      <w:r>
        <w:rPr>
          <w:spacing w:val="-5"/>
          <w:sz w:val="24"/>
        </w:rPr>
        <w:t> </w:t>
      </w:r>
      <w:r>
        <w:rPr>
          <w:sz w:val="24"/>
        </w:rPr>
        <w:t>Plan.</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Continue completing the structured modules/training required for the Structured</w:t>
      </w:r>
      <w:r>
        <w:rPr>
          <w:spacing w:val="-18"/>
          <w:sz w:val="24"/>
        </w:rPr>
        <w:t> </w:t>
      </w:r>
      <w:r>
        <w:rPr>
          <w:sz w:val="24"/>
        </w:rPr>
        <w:t>PhD.</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Complete the initial stages of fieldwork/data</w:t>
      </w:r>
      <w:r>
        <w:rPr>
          <w:spacing w:val="-2"/>
          <w:sz w:val="24"/>
        </w:rPr>
        <w:t> </w:t>
      </w:r>
      <w:r>
        <w:rPr>
          <w:sz w:val="24"/>
        </w:rPr>
        <w:t>collection.</w:t>
      </w:r>
    </w:p>
    <w:p>
      <w:pPr>
        <w:pStyle w:val="ListParagraph"/>
        <w:numPr>
          <w:ilvl w:val="3"/>
          <w:numId w:val="6"/>
        </w:numPr>
        <w:tabs>
          <w:tab w:pos="879" w:val="left" w:leader="none"/>
          <w:tab w:pos="880" w:val="left" w:leader="none"/>
        </w:tabs>
        <w:spacing w:line="240" w:lineRule="auto" w:before="42" w:after="0"/>
        <w:ind w:left="879" w:right="0" w:hanging="361"/>
        <w:jc w:val="left"/>
        <w:rPr>
          <w:sz w:val="24"/>
        </w:rPr>
      </w:pPr>
      <w:r>
        <w:rPr>
          <w:sz w:val="24"/>
        </w:rPr>
        <w:t>Show clear evidence of progress towards</w:t>
      </w:r>
      <w:r>
        <w:rPr>
          <w:spacing w:val="-3"/>
          <w:sz w:val="24"/>
        </w:rPr>
        <w:t> </w:t>
      </w:r>
      <w:r>
        <w:rPr>
          <w:sz w:val="24"/>
        </w:rPr>
        <w:t>submission.</w:t>
      </w:r>
    </w:p>
    <w:p>
      <w:pPr>
        <w:spacing w:after="0" w:line="240" w:lineRule="auto"/>
        <w:jc w:val="left"/>
        <w:rPr>
          <w:sz w:val="24"/>
        </w:rPr>
        <w:sectPr>
          <w:pgSz w:w="11900" w:h="16840"/>
          <w:pgMar w:header="520" w:footer="793" w:top="1340" w:bottom="980" w:left="1280" w:right="1300"/>
        </w:sectPr>
      </w:pPr>
    </w:p>
    <w:p>
      <w:pPr>
        <w:pStyle w:val="ListParagraph"/>
        <w:numPr>
          <w:ilvl w:val="3"/>
          <w:numId w:val="6"/>
        </w:numPr>
        <w:tabs>
          <w:tab w:pos="879" w:val="left" w:leader="none"/>
          <w:tab w:pos="880" w:val="left" w:leader="none"/>
        </w:tabs>
        <w:spacing w:line="276" w:lineRule="auto" w:before="90" w:after="0"/>
        <w:ind w:left="880" w:right="131" w:hanging="360"/>
        <w:jc w:val="left"/>
        <w:rPr>
          <w:sz w:val="24"/>
        </w:rPr>
      </w:pPr>
      <w:r>
        <w:rPr>
          <w:sz w:val="24"/>
        </w:rPr>
        <w:t>Complete</w:t>
      </w:r>
      <w:r>
        <w:rPr>
          <w:spacing w:val="-16"/>
          <w:sz w:val="24"/>
        </w:rPr>
        <w:t> </w:t>
      </w:r>
      <w:r>
        <w:rPr>
          <w:sz w:val="24"/>
        </w:rPr>
        <w:t>preparatory</w:t>
      </w:r>
      <w:r>
        <w:rPr>
          <w:spacing w:val="-15"/>
          <w:sz w:val="24"/>
        </w:rPr>
        <w:t> </w:t>
      </w:r>
      <w:r>
        <w:rPr>
          <w:sz w:val="24"/>
        </w:rPr>
        <w:t>work</w:t>
      </w:r>
      <w:r>
        <w:rPr>
          <w:spacing w:val="-16"/>
          <w:sz w:val="24"/>
        </w:rPr>
        <w:t> </w:t>
      </w:r>
      <w:r>
        <w:rPr>
          <w:sz w:val="24"/>
        </w:rPr>
        <w:t>for</w:t>
      </w:r>
      <w:r>
        <w:rPr>
          <w:spacing w:val="-15"/>
          <w:sz w:val="24"/>
        </w:rPr>
        <w:t> </w:t>
      </w:r>
      <w:r>
        <w:rPr>
          <w:sz w:val="24"/>
        </w:rPr>
        <w:t>the</w:t>
      </w:r>
      <w:r>
        <w:rPr>
          <w:spacing w:val="-15"/>
          <w:sz w:val="24"/>
        </w:rPr>
        <w:t> </w:t>
      </w:r>
      <w:r>
        <w:rPr>
          <w:sz w:val="24"/>
        </w:rPr>
        <w:t>Mini-Viva,</w:t>
      </w:r>
      <w:r>
        <w:rPr>
          <w:spacing w:val="-14"/>
          <w:sz w:val="24"/>
        </w:rPr>
        <w:t> </w:t>
      </w:r>
      <w:r>
        <w:rPr>
          <w:sz w:val="24"/>
        </w:rPr>
        <w:t>including</w:t>
      </w:r>
      <w:r>
        <w:rPr>
          <w:spacing w:val="-15"/>
          <w:sz w:val="24"/>
        </w:rPr>
        <w:t> </w:t>
      </w:r>
      <w:r>
        <w:rPr>
          <w:sz w:val="24"/>
        </w:rPr>
        <w:t>submission</w:t>
      </w:r>
      <w:r>
        <w:rPr>
          <w:spacing w:val="-15"/>
          <w:sz w:val="24"/>
        </w:rPr>
        <w:t> </w:t>
      </w:r>
      <w:r>
        <w:rPr>
          <w:sz w:val="24"/>
        </w:rPr>
        <w:t>of</w:t>
      </w:r>
      <w:r>
        <w:rPr>
          <w:spacing w:val="-16"/>
          <w:sz w:val="24"/>
        </w:rPr>
        <w:t> </w:t>
      </w:r>
      <w:r>
        <w:rPr>
          <w:sz w:val="24"/>
        </w:rPr>
        <w:t>written</w:t>
      </w:r>
      <w:r>
        <w:rPr>
          <w:spacing w:val="-15"/>
          <w:sz w:val="24"/>
        </w:rPr>
        <w:t> </w:t>
      </w:r>
      <w:r>
        <w:rPr>
          <w:sz w:val="24"/>
        </w:rPr>
        <w:t>material and development of an oral presentation.</w:t>
      </w:r>
    </w:p>
    <w:p>
      <w:pPr>
        <w:pStyle w:val="ListParagraph"/>
        <w:numPr>
          <w:ilvl w:val="3"/>
          <w:numId w:val="6"/>
        </w:numPr>
        <w:tabs>
          <w:tab w:pos="879" w:val="left" w:leader="none"/>
          <w:tab w:pos="880" w:val="left" w:leader="none"/>
        </w:tabs>
        <w:spacing w:line="240" w:lineRule="auto" w:before="7" w:after="0"/>
        <w:ind w:left="880" w:right="0" w:hanging="360"/>
        <w:jc w:val="left"/>
        <w:rPr>
          <w:sz w:val="24"/>
        </w:rPr>
      </w:pPr>
      <w:r>
        <w:rPr>
          <w:sz w:val="24"/>
        </w:rPr>
        <w:t>Complete the </w:t>
      </w:r>
      <w:r>
        <w:rPr>
          <w:spacing w:val="-3"/>
          <w:sz w:val="24"/>
        </w:rPr>
        <w:t>Mini-Viva</w:t>
      </w:r>
      <w:r>
        <w:rPr>
          <w:sz w:val="24"/>
        </w:rPr>
        <w:t> process.</w:t>
      </w:r>
    </w:p>
    <w:p>
      <w:pPr>
        <w:pStyle w:val="Heading2"/>
        <w:spacing w:before="198"/>
        <w:ind w:left="160" w:firstLine="0"/>
        <w:rPr>
          <w:i/>
        </w:rPr>
      </w:pPr>
      <w:r>
        <w:rPr>
          <w:i/>
        </w:rPr>
        <w:t>Year 3</w:t>
      </w:r>
    </w:p>
    <w:p>
      <w:pPr>
        <w:pStyle w:val="ListParagraph"/>
        <w:numPr>
          <w:ilvl w:val="3"/>
          <w:numId w:val="6"/>
        </w:numPr>
        <w:tabs>
          <w:tab w:pos="879" w:val="left" w:leader="none"/>
          <w:tab w:pos="880" w:val="left" w:leader="none"/>
        </w:tabs>
        <w:spacing w:line="240" w:lineRule="auto" w:before="201" w:after="0"/>
        <w:ind w:left="880" w:right="0" w:hanging="360"/>
        <w:jc w:val="left"/>
        <w:rPr>
          <w:sz w:val="24"/>
        </w:rPr>
      </w:pPr>
      <w:r>
        <w:rPr>
          <w:sz w:val="24"/>
        </w:rPr>
        <w:t>Complete any discipline-specific requirements of the Structured PhD</w:t>
      </w:r>
      <w:r>
        <w:rPr>
          <w:spacing w:val="-15"/>
          <w:sz w:val="24"/>
        </w:rPr>
        <w:t> </w:t>
      </w:r>
      <w:r>
        <w:rPr>
          <w:sz w:val="24"/>
        </w:rPr>
        <w:t>Programme.</w:t>
      </w:r>
    </w:p>
    <w:p>
      <w:pPr>
        <w:pStyle w:val="ListParagraph"/>
        <w:numPr>
          <w:ilvl w:val="3"/>
          <w:numId w:val="6"/>
        </w:numPr>
        <w:tabs>
          <w:tab w:pos="879" w:val="left" w:leader="none"/>
          <w:tab w:pos="880" w:val="left" w:leader="none"/>
        </w:tabs>
        <w:spacing w:line="280" w:lineRule="auto" w:before="42" w:after="0"/>
        <w:ind w:left="880" w:right="131" w:hanging="360"/>
        <w:jc w:val="left"/>
        <w:rPr>
          <w:sz w:val="24"/>
        </w:rPr>
      </w:pPr>
      <w:r>
        <w:rPr>
          <w:sz w:val="24"/>
        </w:rPr>
        <w:t>Demonstrate</w:t>
      </w:r>
      <w:r>
        <w:rPr>
          <w:spacing w:val="-15"/>
          <w:sz w:val="24"/>
        </w:rPr>
        <w:t> </w:t>
      </w:r>
      <w:r>
        <w:rPr>
          <w:sz w:val="24"/>
        </w:rPr>
        <w:t>effective</w:t>
      </w:r>
      <w:r>
        <w:rPr>
          <w:spacing w:val="-15"/>
          <w:sz w:val="24"/>
        </w:rPr>
        <w:t> </w:t>
      </w:r>
      <w:r>
        <w:rPr>
          <w:sz w:val="24"/>
        </w:rPr>
        <w:t>project</w:t>
      </w:r>
      <w:r>
        <w:rPr>
          <w:spacing w:val="-15"/>
          <w:sz w:val="24"/>
        </w:rPr>
        <w:t> </w:t>
      </w:r>
      <w:r>
        <w:rPr>
          <w:sz w:val="24"/>
        </w:rPr>
        <w:t>management</w:t>
      </w:r>
      <w:r>
        <w:rPr>
          <w:spacing w:val="-15"/>
          <w:sz w:val="24"/>
        </w:rPr>
        <w:t> </w:t>
      </w:r>
      <w:r>
        <w:rPr>
          <w:sz w:val="24"/>
        </w:rPr>
        <w:t>through</w:t>
      </w:r>
      <w:r>
        <w:rPr>
          <w:spacing w:val="-15"/>
          <w:sz w:val="24"/>
        </w:rPr>
        <w:t> </w:t>
      </w:r>
      <w:r>
        <w:rPr>
          <w:sz w:val="24"/>
        </w:rPr>
        <w:t>the</w:t>
      </w:r>
      <w:r>
        <w:rPr>
          <w:spacing w:val="-15"/>
          <w:sz w:val="24"/>
        </w:rPr>
        <w:t> </w:t>
      </w:r>
      <w:r>
        <w:rPr>
          <w:sz w:val="24"/>
        </w:rPr>
        <w:t>setting</w:t>
      </w:r>
      <w:r>
        <w:rPr>
          <w:spacing w:val="-15"/>
          <w:sz w:val="24"/>
        </w:rPr>
        <w:t> </w:t>
      </w:r>
      <w:r>
        <w:rPr>
          <w:sz w:val="24"/>
        </w:rPr>
        <w:t>of</w:t>
      </w:r>
      <w:r>
        <w:rPr>
          <w:spacing w:val="-15"/>
          <w:sz w:val="24"/>
        </w:rPr>
        <w:t> </w:t>
      </w:r>
      <w:r>
        <w:rPr>
          <w:sz w:val="24"/>
        </w:rPr>
        <w:t>interim</w:t>
      </w:r>
      <w:r>
        <w:rPr>
          <w:spacing w:val="-16"/>
          <w:sz w:val="24"/>
        </w:rPr>
        <w:t> </w:t>
      </w:r>
      <w:r>
        <w:rPr>
          <w:sz w:val="24"/>
        </w:rPr>
        <w:t>research</w:t>
      </w:r>
      <w:r>
        <w:rPr>
          <w:spacing w:val="-15"/>
          <w:sz w:val="24"/>
        </w:rPr>
        <w:t> </w:t>
      </w:r>
      <w:r>
        <w:rPr>
          <w:sz w:val="24"/>
        </w:rPr>
        <w:t>goals and prioritisation of activities.</w:t>
      </w:r>
    </w:p>
    <w:p>
      <w:pPr>
        <w:pStyle w:val="ListParagraph"/>
        <w:numPr>
          <w:ilvl w:val="3"/>
          <w:numId w:val="6"/>
        </w:numPr>
        <w:tabs>
          <w:tab w:pos="879" w:val="left" w:leader="none"/>
          <w:tab w:pos="880" w:val="left" w:leader="none"/>
        </w:tabs>
        <w:spacing w:line="285" w:lineRule="exact" w:before="0" w:after="0"/>
        <w:ind w:left="880" w:right="0" w:hanging="360"/>
        <w:jc w:val="left"/>
        <w:rPr>
          <w:sz w:val="24"/>
        </w:rPr>
      </w:pPr>
      <w:r>
        <w:rPr>
          <w:sz w:val="24"/>
        </w:rPr>
        <w:t>Review training needs and knowledge required to continue with research</w:t>
      </w:r>
      <w:r>
        <w:rPr>
          <w:spacing w:val="-3"/>
          <w:sz w:val="24"/>
        </w:rPr>
        <w:t> </w:t>
      </w:r>
      <w:r>
        <w:rPr>
          <w:sz w:val="24"/>
        </w:rPr>
        <w:t>project.</w:t>
      </w:r>
    </w:p>
    <w:p>
      <w:pPr>
        <w:pStyle w:val="ListParagraph"/>
        <w:numPr>
          <w:ilvl w:val="3"/>
          <w:numId w:val="6"/>
        </w:numPr>
        <w:tabs>
          <w:tab w:pos="879" w:val="left" w:leader="none"/>
          <w:tab w:pos="880" w:val="left" w:leader="none"/>
        </w:tabs>
        <w:spacing w:line="240" w:lineRule="auto" w:before="42" w:after="0"/>
        <w:ind w:left="880" w:right="0" w:hanging="360"/>
        <w:jc w:val="left"/>
        <w:rPr>
          <w:sz w:val="24"/>
        </w:rPr>
      </w:pPr>
      <w:r>
        <w:rPr>
          <w:sz w:val="24"/>
        </w:rPr>
        <w:t>Update the Personal Development</w:t>
      </w:r>
      <w:r>
        <w:rPr>
          <w:spacing w:val="-5"/>
          <w:sz w:val="24"/>
        </w:rPr>
        <w:t> </w:t>
      </w:r>
      <w:r>
        <w:rPr>
          <w:sz w:val="24"/>
        </w:rPr>
        <w:t>Plan.</w:t>
      </w:r>
    </w:p>
    <w:p>
      <w:pPr>
        <w:pStyle w:val="ListParagraph"/>
        <w:numPr>
          <w:ilvl w:val="3"/>
          <w:numId w:val="6"/>
        </w:numPr>
        <w:tabs>
          <w:tab w:pos="879" w:val="left" w:leader="none"/>
          <w:tab w:pos="880" w:val="left" w:leader="none"/>
        </w:tabs>
        <w:spacing w:line="276" w:lineRule="auto" w:before="47" w:after="0"/>
        <w:ind w:left="879" w:right="132" w:hanging="360"/>
        <w:jc w:val="left"/>
        <w:rPr>
          <w:sz w:val="24"/>
        </w:rPr>
      </w:pPr>
      <w:r>
        <w:rPr>
          <w:sz w:val="24"/>
        </w:rPr>
        <w:t>Finish the structured modules/training required for the Structured PhD (if not previously completed in an earlier year).</w:t>
      </w:r>
    </w:p>
    <w:p>
      <w:pPr>
        <w:pStyle w:val="ListParagraph"/>
        <w:numPr>
          <w:ilvl w:val="3"/>
          <w:numId w:val="6"/>
        </w:numPr>
        <w:tabs>
          <w:tab w:pos="879" w:val="left" w:leader="none"/>
          <w:tab w:pos="880" w:val="left" w:leader="none"/>
        </w:tabs>
        <w:spacing w:line="291" w:lineRule="exact" w:before="0" w:after="0"/>
        <w:ind w:left="880" w:right="0" w:hanging="361"/>
        <w:jc w:val="left"/>
        <w:rPr>
          <w:sz w:val="24"/>
        </w:rPr>
      </w:pPr>
      <w:r>
        <w:rPr>
          <w:sz w:val="24"/>
        </w:rPr>
        <w:t>Complete fieldwork/data collection.</w:t>
      </w:r>
    </w:p>
    <w:p>
      <w:pPr>
        <w:pStyle w:val="ListParagraph"/>
        <w:numPr>
          <w:ilvl w:val="3"/>
          <w:numId w:val="6"/>
        </w:numPr>
        <w:tabs>
          <w:tab w:pos="879" w:val="left" w:leader="none"/>
          <w:tab w:pos="880" w:val="left" w:leader="none"/>
        </w:tabs>
        <w:spacing w:line="240" w:lineRule="auto" w:before="47" w:after="0"/>
        <w:ind w:left="880" w:right="0" w:hanging="361"/>
        <w:jc w:val="left"/>
        <w:rPr>
          <w:sz w:val="24"/>
        </w:rPr>
      </w:pPr>
      <w:r>
        <w:rPr>
          <w:sz w:val="24"/>
        </w:rPr>
        <w:t>Reflect upon and evaluate collected data.</w:t>
      </w:r>
    </w:p>
    <w:p>
      <w:pPr>
        <w:pStyle w:val="ListParagraph"/>
        <w:numPr>
          <w:ilvl w:val="3"/>
          <w:numId w:val="6"/>
        </w:numPr>
        <w:tabs>
          <w:tab w:pos="879" w:val="left" w:leader="none"/>
          <w:tab w:pos="880" w:val="left" w:leader="none"/>
        </w:tabs>
        <w:spacing w:line="240" w:lineRule="auto" w:before="42" w:after="0"/>
        <w:ind w:left="880" w:right="0" w:hanging="361"/>
        <w:jc w:val="left"/>
        <w:rPr>
          <w:sz w:val="24"/>
        </w:rPr>
      </w:pPr>
      <w:r>
        <w:rPr>
          <w:sz w:val="24"/>
        </w:rPr>
        <w:t>Show clear evidence of progress towards</w:t>
      </w:r>
      <w:r>
        <w:rPr>
          <w:spacing w:val="-3"/>
          <w:sz w:val="24"/>
        </w:rPr>
        <w:t> </w:t>
      </w:r>
      <w:r>
        <w:rPr>
          <w:sz w:val="24"/>
        </w:rPr>
        <w:t>submission.</w:t>
      </w:r>
    </w:p>
    <w:p>
      <w:pPr>
        <w:pStyle w:val="ListParagraph"/>
        <w:numPr>
          <w:ilvl w:val="3"/>
          <w:numId w:val="6"/>
        </w:numPr>
        <w:tabs>
          <w:tab w:pos="879" w:val="left" w:leader="none"/>
          <w:tab w:pos="880" w:val="left" w:leader="none"/>
        </w:tabs>
        <w:spacing w:line="240" w:lineRule="auto" w:before="46" w:after="0"/>
        <w:ind w:left="880" w:right="0" w:hanging="361"/>
        <w:jc w:val="left"/>
        <w:rPr>
          <w:sz w:val="24"/>
        </w:rPr>
      </w:pPr>
      <w:r>
        <w:rPr>
          <w:sz w:val="24"/>
        </w:rPr>
        <w:t>Disseminate research</w:t>
      </w:r>
      <w:r>
        <w:rPr>
          <w:spacing w:val="-2"/>
          <w:sz w:val="24"/>
        </w:rPr>
        <w:t> </w:t>
      </w:r>
      <w:r>
        <w:rPr>
          <w:sz w:val="24"/>
        </w:rPr>
        <w:t>findings.</w:t>
      </w:r>
    </w:p>
    <w:p>
      <w:pPr>
        <w:pStyle w:val="Heading2"/>
        <w:spacing w:before="199"/>
        <w:ind w:left="159" w:firstLine="0"/>
        <w:rPr>
          <w:i/>
        </w:rPr>
      </w:pPr>
      <w:r>
        <w:rPr>
          <w:i/>
        </w:rPr>
        <w:t>Year 4</w:t>
      </w:r>
    </w:p>
    <w:p>
      <w:pPr>
        <w:pStyle w:val="ListParagraph"/>
        <w:numPr>
          <w:ilvl w:val="3"/>
          <w:numId w:val="6"/>
        </w:numPr>
        <w:tabs>
          <w:tab w:pos="879" w:val="left" w:leader="none"/>
          <w:tab w:pos="880" w:val="left" w:leader="none"/>
        </w:tabs>
        <w:spacing w:line="240" w:lineRule="auto" w:before="201" w:after="0"/>
        <w:ind w:left="880" w:right="0" w:hanging="361"/>
        <w:jc w:val="left"/>
        <w:rPr>
          <w:sz w:val="24"/>
        </w:rPr>
      </w:pPr>
      <w:r>
        <w:rPr>
          <w:sz w:val="24"/>
        </w:rPr>
        <w:t>Complete any discipline-specific requirements of the Structured PhD</w:t>
      </w:r>
      <w:r>
        <w:rPr>
          <w:spacing w:val="-15"/>
          <w:sz w:val="24"/>
        </w:rPr>
        <w:t> </w:t>
      </w:r>
      <w:r>
        <w:rPr>
          <w:sz w:val="24"/>
        </w:rPr>
        <w:t>Programme.</w:t>
      </w:r>
    </w:p>
    <w:p>
      <w:pPr>
        <w:pStyle w:val="ListParagraph"/>
        <w:numPr>
          <w:ilvl w:val="3"/>
          <w:numId w:val="6"/>
        </w:numPr>
        <w:tabs>
          <w:tab w:pos="879" w:val="left" w:leader="none"/>
          <w:tab w:pos="880" w:val="left" w:leader="none"/>
        </w:tabs>
        <w:spacing w:line="276" w:lineRule="auto" w:before="47" w:after="0"/>
        <w:ind w:left="879" w:right="131" w:hanging="360"/>
        <w:jc w:val="left"/>
        <w:rPr>
          <w:sz w:val="24"/>
        </w:rPr>
      </w:pPr>
      <w:r>
        <w:rPr>
          <w:sz w:val="24"/>
        </w:rPr>
        <w:t>Demonstrate</w:t>
      </w:r>
      <w:r>
        <w:rPr>
          <w:spacing w:val="-15"/>
          <w:sz w:val="24"/>
        </w:rPr>
        <w:t> </w:t>
      </w:r>
      <w:r>
        <w:rPr>
          <w:sz w:val="24"/>
        </w:rPr>
        <w:t>effective</w:t>
      </w:r>
      <w:r>
        <w:rPr>
          <w:spacing w:val="-15"/>
          <w:sz w:val="24"/>
        </w:rPr>
        <w:t> </w:t>
      </w:r>
      <w:r>
        <w:rPr>
          <w:sz w:val="24"/>
        </w:rPr>
        <w:t>project</w:t>
      </w:r>
      <w:r>
        <w:rPr>
          <w:spacing w:val="-15"/>
          <w:sz w:val="24"/>
        </w:rPr>
        <w:t> </w:t>
      </w:r>
      <w:r>
        <w:rPr>
          <w:sz w:val="24"/>
        </w:rPr>
        <w:t>management</w:t>
      </w:r>
      <w:r>
        <w:rPr>
          <w:spacing w:val="-15"/>
          <w:sz w:val="24"/>
        </w:rPr>
        <w:t> </w:t>
      </w:r>
      <w:r>
        <w:rPr>
          <w:sz w:val="24"/>
        </w:rPr>
        <w:t>through</w:t>
      </w:r>
      <w:r>
        <w:rPr>
          <w:spacing w:val="-15"/>
          <w:sz w:val="24"/>
        </w:rPr>
        <w:t> </w:t>
      </w:r>
      <w:r>
        <w:rPr>
          <w:sz w:val="24"/>
        </w:rPr>
        <w:t>the</w:t>
      </w:r>
      <w:r>
        <w:rPr>
          <w:spacing w:val="-15"/>
          <w:sz w:val="24"/>
        </w:rPr>
        <w:t> </w:t>
      </w:r>
      <w:r>
        <w:rPr>
          <w:sz w:val="24"/>
        </w:rPr>
        <w:t>setting</w:t>
      </w:r>
      <w:r>
        <w:rPr>
          <w:spacing w:val="-15"/>
          <w:sz w:val="24"/>
        </w:rPr>
        <w:t> </w:t>
      </w:r>
      <w:r>
        <w:rPr>
          <w:sz w:val="24"/>
        </w:rPr>
        <w:t>of</w:t>
      </w:r>
      <w:r>
        <w:rPr>
          <w:spacing w:val="-15"/>
          <w:sz w:val="24"/>
        </w:rPr>
        <w:t> </w:t>
      </w:r>
      <w:r>
        <w:rPr>
          <w:sz w:val="24"/>
        </w:rPr>
        <w:t>interim</w:t>
      </w:r>
      <w:r>
        <w:rPr>
          <w:spacing w:val="-16"/>
          <w:sz w:val="24"/>
        </w:rPr>
        <w:t> </w:t>
      </w:r>
      <w:r>
        <w:rPr>
          <w:sz w:val="24"/>
        </w:rPr>
        <w:t>research</w:t>
      </w:r>
      <w:r>
        <w:rPr>
          <w:spacing w:val="-15"/>
          <w:sz w:val="24"/>
        </w:rPr>
        <w:t> </w:t>
      </w:r>
      <w:r>
        <w:rPr>
          <w:sz w:val="24"/>
        </w:rPr>
        <w:t>goals and prioritisation of activities.</w:t>
      </w:r>
    </w:p>
    <w:p>
      <w:pPr>
        <w:pStyle w:val="ListParagraph"/>
        <w:numPr>
          <w:ilvl w:val="3"/>
          <w:numId w:val="6"/>
        </w:numPr>
        <w:tabs>
          <w:tab w:pos="879" w:val="left" w:leader="none"/>
          <w:tab w:pos="880" w:val="left" w:leader="none"/>
        </w:tabs>
        <w:spacing w:line="291" w:lineRule="exact" w:before="0" w:after="0"/>
        <w:ind w:left="880" w:right="0" w:hanging="361"/>
        <w:jc w:val="left"/>
        <w:rPr>
          <w:sz w:val="24"/>
        </w:rPr>
      </w:pPr>
      <w:r>
        <w:rPr>
          <w:sz w:val="24"/>
        </w:rPr>
        <w:t>Update the Personal Development</w:t>
      </w:r>
      <w:r>
        <w:rPr>
          <w:spacing w:val="-5"/>
          <w:sz w:val="24"/>
        </w:rPr>
        <w:t> </w:t>
      </w:r>
      <w:r>
        <w:rPr>
          <w:sz w:val="24"/>
        </w:rPr>
        <w:t>Plan.</w:t>
      </w:r>
    </w:p>
    <w:p>
      <w:pPr>
        <w:pStyle w:val="ListParagraph"/>
        <w:numPr>
          <w:ilvl w:val="3"/>
          <w:numId w:val="6"/>
        </w:numPr>
        <w:tabs>
          <w:tab w:pos="879" w:val="left" w:leader="none"/>
          <w:tab w:pos="880" w:val="left" w:leader="none"/>
        </w:tabs>
        <w:spacing w:line="240" w:lineRule="auto" w:before="47" w:after="0"/>
        <w:ind w:left="880" w:right="0" w:hanging="361"/>
        <w:jc w:val="left"/>
        <w:rPr>
          <w:sz w:val="24"/>
        </w:rPr>
      </w:pPr>
      <w:r>
        <w:rPr>
          <w:sz w:val="24"/>
        </w:rPr>
        <w:t>Complete drafting and polishing of all thesis chapters.</w:t>
      </w:r>
    </w:p>
    <w:p>
      <w:pPr>
        <w:pStyle w:val="ListParagraph"/>
        <w:numPr>
          <w:ilvl w:val="3"/>
          <w:numId w:val="6"/>
        </w:numPr>
        <w:tabs>
          <w:tab w:pos="879" w:val="left" w:leader="none"/>
          <w:tab w:pos="880" w:val="left" w:leader="none"/>
        </w:tabs>
        <w:spacing w:line="240" w:lineRule="auto" w:before="42" w:after="0"/>
        <w:ind w:left="880" w:right="0" w:hanging="361"/>
        <w:jc w:val="left"/>
        <w:rPr>
          <w:sz w:val="24"/>
        </w:rPr>
      </w:pPr>
      <w:r>
        <w:rPr>
          <w:sz w:val="24"/>
        </w:rPr>
        <w:t>Disseminate research</w:t>
      </w:r>
      <w:r>
        <w:rPr>
          <w:spacing w:val="-2"/>
          <w:sz w:val="24"/>
        </w:rPr>
        <w:t> </w:t>
      </w:r>
      <w:r>
        <w:rPr>
          <w:sz w:val="24"/>
        </w:rPr>
        <w:t>findings.</w:t>
      </w:r>
    </w:p>
    <w:p>
      <w:pPr>
        <w:pStyle w:val="ListParagraph"/>
        <w:numPr>
          <w:ilvl w:val="3"/>
          <w:numId w:val="6"/>
        </w:numPr>
        <w:tabs>
          <w:tab w:pos="879" w:val="left" w:leader="none"/>
          <w:tab w:pos="880" w:val="left" w:leader="none"/>
        </w:tabs>
        <w:spacing w:line="240" w:lineRule="auto" w:before="42" w:after="0"/>
        <w:ind w:left="880" w:right="0" w:hanging="361"/>
        <w:jc w:val="left"/>
        <w:rPr>
          <w:sz w:val="24"/>
        </w:rPr>
      </w:pPr>
      <w:r>
        <w:rPr>
          <w:sz w:val="24"/>
        </w:rPr>
        <w:t>External examiner</w:t>
      </w:r>
      <w:r>
        <w:rPr>
          <w:spacing w:val="-1"/>
          <w:sz w:val="24"/>
        </w:rPr>
        <w:t> </w:t>
      </w:r>
      <w:r>
        <w:rPr>
          <w:sz w:val="24"/>
        </w:rPr>
        <w:t>selected.</w:t>
      </w:r>
    </w:p>
    <w:p>
      <w:pPr>
        <w:pStyle w:val="ListParagraph"/>
        <w:numPr>
          <w:ilvl w:val="3"/>
          <w:numId w:val="6"/>
        </w:numPr>
        <w:tabs>
          <w:tab w:pos="879" w:val="left" w:leader="none"/>
          <w:tab w:pos="880" w:val="left" w:leader="none"/>
        </w:tabs>
        <w:spacing w:line="240" w:lineRule="auto" w:before="42" w:after="0"/>
        <w:ind w:left="880" w:right="0" w:hanging="361"/>
        <w:jc w:val="left"/>
        <w:rPr>
          <w:sz w:val="24"/>
        </w:rPr>
      </w:pPr>
      <w:r>
        <w:rPr>
          <w:sz w:val="24"/>
        </w:rPr>
        <w:t>Internal examiner</w:t>
      </w:r>
      <w:r>
        <w:rPr>
          <w:spacing w:val="-1"/>
          <w:sz w:val="24"/>
        </w:rPr>
        <w:t> </w:t>
      </w:r>
      <w:r>
        <w:rPr>
          <w:sz w:val="24"/>
        </w:rPr>
        <w:t>selected.</w:t>
      </w:r>
    </w:p>
    <w:p>
      <w:pPr>
        <w:pStyle w:val="ListParagraph"/>
        <w:numPr>
          <w:ilvl w:val="3"/>
          <w:numId w:val="6"/>
        </w:numPr>
        <w:tabs>
          <w:tab w:pos="879" w:val="left" w:leader="none"/>
          <w:tab w:pos="880" w:val="left" w:leader="none"/>
        </w:tabs>
        <w:spacing w:line="240" w:lineRule="auto" w:before="42" w:after="0"/>
        <w:ind w:left="880" w:right="0" w:hanging="361"/>
        <w:jc w:val="left"/>
        <w:rPr>
          <w:sz w:val="24"/>
        </w:rPr>
      </w:pPr>
      <w:r>
        <w:rPr>
          <w:sz w:val="24"/>
        </w:rPr>
        <w:t>Submission date</w:t>
      </w:r>
      <w:r>
        <w:rPr>
          <w:spacing w:val="-2"/>
          <w:sz w:val="24"/>
        </w:rPr>
        <w:t> </w:t>
      </w:r>
      <w:r>
        <w:rPr>
          <w:sz w:val="24"/>
        </w:rPr>
        <w:t>agreed.</w:t>
      </w:r>
    </w:p>
    <w:p>
      <w:pPr>
        <w:pStyle w:val="ListParagraph"/>
        <w:numPr>
          <w:ilvl w:val="3"/>
          <w:numId w:val="6"/>
        </w:numPr>
        <w:tabs>
          <w:tab w:pos="879" w:val="left" w:leader="none"/>
          <w:tab w:pos="880" w:val="left" w:leader="none"/>
        </w:tabs>
        <w:spacing w:line="280" w:lineRule="auto" w:before="41" w:after="0"/>
        <w:ind w:left="879" w:right="129" w:hanging="360"/>
        <w:jc w:val="left"/>
        <w:rPr>
          <w:sz w:val="24"/>
        </w:rPr>
      </w:pPr>
      <w:r>
        <w:rPr>
          <w:sz w:val="24"/>
        </w:rPr>
        <w:t>Prepare for the viva examination, including mock viva or equivalent</w:t>
      </w:r>
      <w:r>
        <w:rPr>
          <w:spacing w:val="34"/>
          <w:sz w:val="24"/>
        </w:rPr>
        <w:t> </w:t>
      </w:r>
      <w:r>
        <w:rPr>
          <w:sz w:val="24"/>
        </w:rPr>
        <w:t>preparatory support where</w:t>
      </w:r>
      <w:r>
        <w:rPr>
          <w:spacing w:val="-3"/>
          <w:sz w:val="24"/>
        </w:rPr>
        <w:t> </w:t>
      </w:r>
      <w:r>
        <w:rPr>
          <w:sz w:val="24"/>
        </w:rPr>
        <w:t>available.</w:t>
      </w:r>
    </w:p>
    <w:p>
      <w:pPr>
        <w:pStyle w:val="ListParagraph"/>
        <w:numPr>
          <w:ilvl w:val="3"/>
          <w:numId w:val="6"/>
        </w:numPr>
        <w:tabs>
          <w:tab w:pos="879" w:val="left" w:leader="none"/>
          <w:tab w:pos="880" w:val="left" w:leader="none"/>
        </w:tabs>
        <w:spacing w:line="290" w:lineRule="exact" w:before="0" w:after="0"/>
        <w:ind w:left="880" w:right="0" w:hanging="361"/>
        <w:jc w:val="left"/>
        <w:rPr>
          <w:sz w:val="24"/>
        </w:rPr>
      </w:pPr>
      <w:r>
        <w:rPr>
          <w:spacing w:val="-4"/>
          <w:sz w:val="24"/>
        </w:rPr>
        <w:t>Viva </w:t>
      </w:r>
      <w:r>
        <w:rPr>
          <w:sz w:val="24"/>
        </w:rPr>
        <w:t>examination</w:t>
      </w:r>
      <w:r>
        <w:rPr>
          <w:spacing w:val="3"/>
          <w:sz w:val="24"/>
        </w:rPr>
        <w:t> </w:t>
      </w:r>
      <w:r>
        <w:rPr>
          <w:sz w:val="24"/>
        </w:rPr>
        <w:t>scheduled.</w:t>
      </w:r>
    </w:p>
    <w:p>
      <w:pPr>
        <w:spacing w:after="0" w:line="290" w:lineRule="exact"/>
        <w:jc w:val="left"/>
        <w:rPr>
          <w:sz w:val="24"/>
        </w:rPr>
        <w:sectPr>
          <w:pgSz w:w="11900" w:h="16840"/>
          <w:pgMar w:header="520" w:footer="793" w:top="1340" w:bottom="980" w:left="1280" w:right="1300"/>
        </w:sectPr>
      </w:pPr>
    </w:p>
    <w:p>
      <w:pPr>
        <w:pStyle w:val="Heading1"/>
        <w:spacing w:before="93"/>
      </w:pPr>
      <w:bookmarkStart w:name="_TOC_250001" w:id="12"/>
      <w:bookmarkEnd w:id="12"/>
      <w:r>
        <w:rPr/>
        <w:t>Appendix 3: PhD Modules and Module Descriptors</w:t>
      </w:r>
    </w:p>
    <w:p>
      <w:pPr>
        <w:pStyle w:val="BodyText"/>
        <w:ind w:left="0"/>
        <w:rPr>
          <w:b/>
          <w:sz w:val="26"/>
        </w:rPr>
      </w:pPr>
    </w:p>
    <w:p>
      <w:pPr>
        <w:pStyle w:val="BodyText"/>
        <w:spacing w:before="5"/>
        <w:ind w:left="0"/>
        <w:rPr>
          <w:b/>
          <w:sz w:val="33"/>
        </w:rPr>
      </w:pPr>
    </w:p>
    <w:p>
      <w:pPr>
        <w:spacing w:before="0"/>
        <w:ind w:left="160" w:right="0" w:firstLine="0"/>
        <w:jc w:val="left"/>
        <w:rPr>
          <w:b/>
          <w:sz w:val="24"/>
        </w:rPr>
      </w:pPr>
      <w:r>
        <w:rPr>
          <w:b/>
          <w:sz w:val="24"/>
        </w:rPr>
        <w:t>Modules</w:t>
      </w:r>
    </w:p>
    <w:p>
      <w:pPr>
        <w:pStyle w:val="Heading2"/>
        <w:ind w:left="160" w:firstLine="0"/>
        <w:rPr>
          <w:i/>
        </w:rPr>
      </w:pPr>
      <w:r>
        <w:rPr>
          <w:i/>
        </w:rPr>
        <w:t>PhD Modules available in the School of Business and Economics</w:t>
      </w:r>
    </w:p>
    <w:p>
      <w:pPr>
        <w:pStyle w:val="BodyText"/>
        <w:spacing w:before="7"/>
        <w:ind w:left="0"/>
        <w:rPr>
          <w:b/>
          <w:i/>
          <w:sz w:val="1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5938"/>
        <w:gridCol w:w="1445"/>
      </w:tblGrid>
      <w:tr>
        <w:trPr>
          <w:trHeight w:val="372" w:hRule="atLeast"/>
        </w:trPr>
        <w:tc>
          <w:tcPr>
            <w:tcW w:w="1223" w:type="dxa"/>
          </w:tcPr>
          <w:p>
            <w:pPr>
              <w:pStyle w:val="TableParagraph"/>
              <w:spacing w:line="266" w:lineRule="exact" w:before="0"/>
              <w:rPr>
                <w:sz w:val="24"/>
              </w:rPr>
            </w:pPr>
            <w:r>
              <w:rPr>
                <w:sz w:val="24"/>
                <w:u w:val="single"/>
              </w:rPr>
              <w:t>Module</w:t>
            </w:r>
          </w:p>
        </w:tc>
        <w:tc>
          <w:tcPr>
            <w:tcW w:w="5938" w:type="dxa"/>
          </w:tcPr>
          <w:p>
            <w:pPr>
              <w:pStyle w:val="TableParagraph"/>
              <w:spacing w:line="266" w:lineRule="exact" w:before="0"/>
              <w:ind w:left="267"/>
              <w:rPr>
                <w:sz w:val="24"/>
              </w:rPr>
            </w:pPr>
            <w:r>
              <w:rPr>
                <w:sz w:val="24"/>
                <w:u w:val="single"/>
              </w:rPr>
              <w:t>Description</w:t>
            </w:r>
          </w:p>
        </w:tc>
        <w:tc>
          <w:tcPr>
            <w:tcW w:w="1445" w:type="dxa"/>
          </w:tcPr>
          <w:p>
            <w:pPr>
              <w:pStyle w:val="TableParagraph"/>
              <w:spacing w:line="266" w:lineRule="exact" w:before="0"/>
              <w:ind w:left="809"/>
              <w:rPr>
                <w:sz w:val="24"/>
              </w:rPr>
            </w:pPr>
            <w:r>
              <w:rPr>
                <w:sz w:val="24"/>
                <w:u w:val="single"/>
              </w:rPr>
              <w:t>ECTS</w:t>
            </w:r>
          </w:p>
        </w:tc>
      </w:tr>
      <w:tr>
        <w:trPr>
          <w:trHeight w:val="480" w:hRule="atLeast"/>
        </w:trPr>
        <w:tc>
          <w:tcPr>
            <w:tcW w:w="1223" w:type="dxa"/>
          </w:tcPr>
          <w:p>
            <w:pPr>
              <w:pStyle w:val="TableParagraph"/>
              <w:rPr>
                <w:sz w:val="24"/>
              </w:rPr>
            </w:pPr>
            <w:r>
              <w:rPr>
                <w:sz w:val="24"/>
              </w:rPr>
              <w:t>EC374</w:t>
            </w:r>
          </w:p>
        </w:tc>
        <w:tc>
          <w:tcPr>
            <w:tcW w:w="5938" w:type="dxa"/>
          </w:tcPr>
          <w:p>
            <w:pPr>
              <w:pStyle w:val="TableParagraph"/>
              <w:ind w:left="267"/>
              <w:rPr>
                <w:sz w:val="24"/>
              </w:rPr>
            </w:pPr>
            <w:r>
              <w:rPr>
                <w:sz w:val="24"/>
              </w:rPr>
              <w:t>Advanced Econometrics</w:t>
            </w:r>
          </w:p>
        </w:tc>
        <w:tc>
          <w:tcPr>
            <w:tcW w:w="1445" w:type="dxa"/>
          </w:tcPr>
          <w:p>
            <w:pPr>
              <w:pStyle w:val="TableParagraph"/>
              <w:ind w:left="809"/>
              <w:rPr>
                <w:sz w:val="24"/>
              </w:rPr>
            </w:pPr>
            <w:r>
              <w:rPr>
                <w:sz w:val="24"/>
              </w:rPr>
              <w:t>10</w:t>
            </w:r>
          </w:p>
        </w:tc>
      </w:tr>
      <w:tr>
        <w:trPr>
          <w:trHeight w:val="480" w:hRule="atLeast"/>
        </w:trPr>
        <w:tc>
          <w:tcPr>
            <w:tcW w:w="1223" w:type="dxa"/>
          </w:tcPr>
          <w:p>
            <w:pPr>
              <w:pStyle w:val="TableParagraph"/>
              <w:rPr>
                <w:sz w:val="24"/>
              </w:rPr>
            </w:pPr>
            <w:r>
              <w:rPr>
                <w:sz w:val="24"/>
              </w:rPr>
              <w:t>EC556</w:t>
            </w:r>
          </w:p>
        </w:tc>
        <w:tc>
          <w:tcPr>
            <w:tcW w:w="5938" w:type="dxa"/>
          </w:tcPr>
          <w:p>
            <w:pPr>
              <w:pStyle w:val="TableParagraph"/>
              <w:ind w:left="267"/>
              <w:rPr>
                <w:sz w:val="24"/>
              </w:rPr>
            </w:pPr>
            <w:r>
              <w:rPr>
                <w:sz w:val="24"/>
              </w:rPr>
              <w:t>Philosophy of Social Science</w:t>
            </w:r>
          </w:p>
        </w:tc>
        <w:tc>
          <w:tcPr>
            <w:tcW w:w="1445" w:type="dxa"/>
          </w:tcPr>
          <w:p>
            <w:pPr>
              <w:pStyle w:val="TableParagraph"/>
              <w:ind w:left="809"/>
              <w:rPr>
                <w:sz w:val="24"/>
              </w:rPr>
            </w:pPr>
            <w:r>
              <w:rPr>
                <w:sz w:val="24"/>
              </w:rPr>
              <w:t>10</w:t>
            </w:r>
          </w:p>
        </w:tc>
      </w:tr>
      <w:tr>
        <w:trPr>
          <w:trHeight w:val="477" w:hRule="atLeast"/>
        </w:trPr>
        <w:tc>
          <w:tcPr>
            <w:tcW w:w="1223" w:type="dxa"/>
          </w:tcPr>
          <w:p>
            <w:pPr>
              <w:pStyle w:val="TableParagraph"/>
              <w:rPr>
                <w:sz w:val="24"/>
              </w:rPr>
            </w:pPr>
            <w:r>
              <w:rPr>
                <w:sz w:val="24"/>
              </w:rPr>
              <w:t>EC660</w:t>
            </w:r>
          </w:p>
        </w:tc>
        <w:tc>
          <w:tcPr>
            <w:tcW w:w="5938" w:type="dxa"/>
          </w:tcPr>
          <w:p>
            <w:pPr>
              <w:pStyle w:val="TableParagraph"/>
              <w:ind w:left="267"/>
              <w:rPr>
                <w:sz w:val="24"/>
              </w:rPr>
            </w:pPr>
            <w:r>
              <w:rPr>
                <w:sz w:val="24"/>
              </w:rPr>
              <w:t>Research Seminar I (Advanced Microeconomics)</w:t>
            </w:r>
          </w:p>
        </w:tc>
        <w:tc>
          <w:tcPr>
            <w:tcW w:w="1445" w:type="dxa"/>
          </w:tcPr>
          <w:p>
            <w:pPr>
              <w:pStyle w:val="TableParagraph"/>
              <w:ind w:left="809"/>
              <w:rPr>
                <w:sz w:val="24"/>
              </w:rPr>
            </w:pPr>
            <w:r>
              <w:rPr>
                <w:sz w:val="24"/>
              </w:rPr>
              <w:t>10</w:t>
            </w:r>
          </w:p>
        </w:tc>
      </w:tr>
      <w:tr>
        <w:trPr>
          <w:trHeight w:val="477" w:hRule="atLeast"/>
        </w:trPr>
        <w:tc>
          <w:tcPr>
            <w:tcW w:w="1223" w:type="dxa"/>
          </w:tcPr>
          <w:p>
            <w:pPr>
              <w:pStyle w:val="TableParagraph"/>
              <w:spacing w:before="94"/>
              <w:rPr>
                <w:sz w:val="24"/>
              </w:rPr>
            </w:pPr>
            <w:r>
              <w:rPr>
                <w:sz w:val="24"/>
              </w:rPr>
              <w:t>EC661</w:t>
            </w:r>
          </w:p>
        </w:tc>
        <w:tc>
          <w:tcPr>
            <w:tcW w:w="5938" w:type="dxa"/>
          </w:tcPr>
          <w:p>
            <w:pPr>
              <w:pStyle w:val="TableParagraph"/>
              <w:spacing w:before="94"/>
              <w:ind w:left="267"/>
              <w:rPr>
                <w:sz w:val="24"/>
              </w:rPr>
            </w:pPr>
            <w:r>
              <w:rPr>
                <w:sz w:val="24"/>
              </w:rPr>
              <w:t>Research Seminar II (Advanced Macroeconomics)</w:t>
            </w:r>
          </w:p>
        </w:tc>
        <w:tc>
          <w:tcPr>
            <w:tcW w:w="1445" w:type="dxa"/>
          </w:tcPr>
          <w:p>
            <w:pPr>
              <w:pStyle w:val="TableParagraph"/>
              <w:spacing w:before="94"/>
              <w:ind w:left="808"/>
              <w:rPr>
                <w:sz w:val="24"/>
              </w:rPr>
            </w:pPr>
            <w:r>
              <w:rPr>
                <w:sz w:val="24"/>
              </w:rPr>
              <w:t>10</w:t>
            </w:r>
          </w:p>
        </w:tc>
      </w:tr>
      <w:tr>
        <w:trPr>
          <w:trHeight w:val="480" w:hRule="atLeast"/>
        </w:trPr>
        <w:tc>
          <w:tcPr>
            <w:tcW w:w="1223" w:type="dxa"/>
          </w:tcPr>
          <w:p>
            <w:pPr>
              <w:pStyle w:val="TableParagraph"/>
              <w:rPr>
                <w:sz w:val="24"/>
              </w:rPr>
            </w:pPr>
            <w:r>
              <w:rPr>
                <w:sz w:val="24"/>
              </w:rPr>
              <w:t>MG6103</w:t>
            </w:r>
          </w:p>
        </w:tc>
        <w:tc>
          <w:tcPr>
            <w:tcW w:w="5938" w:type="dxa"/>
          </w:tcPr>
          <w:p>
            <w:pPr>
              <w:pStyle w:val="TableParagraph"/>
              <w:ind w:left="266"/>
              <w:rPr>
                <w:sz w:val="24"/>
              </w:rPr>
            </w:pPr>
            <w:r>
              <w:rPr>
                <w:sz w:val="24"/>
              </w:rPr>
              <w:t>Employment Relations and Law</w:t>
            </w:r>
          </w:p>
        </w:tc>
        <w:tc>
          <w:tcPr>
            <w:tcW w:w="1445" w:type="dxa"/>
          </w:tcPr>
          <w:p>
            <w:pPr>
              <w:pStyle w:val="TableParagraph"/>
              <w:ind w:left="808"/>
              <w:rPr>
                <w:sz w:val="24"/>
              </w:rPr>
            </w:pPr>
            <w:r>
              <w:rPr>
                <w:sz w:val="24"/>
              </w:rPr>
              <w:t>10</w:t>
            </w:r>
          </w:p>
        </w:tc>
      </w:tr>
      <w:tr>
        <w:trPr>
          <w:trHeight w:val="480" w:hRule="atLeast"/>
        </w:trPr>
        <w:tc>
          <w:tcPr>
            <w:tcW w:w="1223" w:type="dxa"/>
          </w:tcPr>
          <w:p>
            <w:pPr>
              <w:pStyle w:val="TableParagraph"/>
              <w:rPr>
                <w:sz w:val="24"/>
              </w:rPr>
            </w:pPr>
            <w:r>
              <w:rPr>
                <w:sz w:val="24"/>
              </w:rPr>
              <w:t>MGXXX</w:t>
            </w:r>
          </w:p>
        </w:tc>
        <w:tc>
          <w:tcPr>
            <w:tcW w:w="5938" w:type="dxa"/>
          </w:tcPr>
          <w:p>
            <w:pPr>
              <w:pStyle w:val="TableParagraph"/>
              <w:ind w:left="266"/>
              <w:rPr>
                <w:sz w:val="24"/>
              </w:rPr>
            </w:pPr>
            <w:r>
              <w:rPr>
                <w:sz w:val="24"/>
              </w:rPr>
              <w:t>Management Theories Doctoral Workshop Series</w:t>
            </w:r>
          </w:p>
        </w:tc>
        <w:tc>
          <w:tcPr>
            <w:tcW w:w="1445" w:type="dxa"/>
          </w:tcPr>
          <w:p>
            <w:pPr>
              <w:pStyle w:val="TableParagraph"/>
              <w:ind w:left="808"/>
              <w:rPr>
                <w:sz w:val="24"/>
              </w:rPr>
            </w:pPr>
            <w:r>
              <w:rPr>
                <w:sz w:val="24"/>
              </w:rPr>
              <w:t>TBC</w:t>
            </w:r>
          </w:p>
        </w:tc>
      </w:tr>
      <w:tr>
        <w:trPr>
          <w:trHeight w:val="372" w:hRule="atLeast"/>
        </w:trPr>
        <w:tc>
          <w:tcPr>
            <w:tcW w:w="1223" w:type="dxa"/>
          </w:tcPr>
          <w:p>
            <w:pPr>
              <w:pStyle w:val="TableParagraph"/>
              <w:spacing w:line="256" w:lineRule="exact"/>
              <w:rPr>
                <w:sz w:val="24"/>
              </w:rPr>
            </w:pPr>
            <w:r>
              <w:rPr>
                <w:sz w:val="24"/>
              </w:rPr>
              <w:t>MK5158</w:t>
            </w:r>
          </w:p>
        </w:tc>
        <w:tc>
          <w:tcPr>
            <w:tcW w:w="5938" w:type="dxa"/>
          </w:tcPr>
          <w:p>
            <w:pPr>
              <w:pStyle w:val="TableParagraph"/>
              <w:spacing w:line="256" w:lineRule="exact"/>
              <w:ind w:left="266"/>
              <w:rPr>
                <w:sz w:val="24"/>
              </w:rPr>
            </w:pPr>
            <w:r>
              <w:rPr>
                <w:sz w:val="24"/>
              </w:rPr>
              <w:t>Partnership Marketing</w:t>
            </w:r>
          </w:p>
        </w:tc>
        <w:tc>
          <w:tcPr>
            <w:tcW w:w="1445" w:type="dxa"/>
          </w:tcPr>
          <w:p>
            <w:pPr>
              <w:pStyle w:val="TableParagraph"/>
              <w:spacing w:line="256" w:lineRule="exact"/>
              <w:ind w:left="808"/>
              <w:rPr>
                <w:sz w:val="24"/>
              </w:rPr>
            </w:pPr>
            <w:r>
              <w:rPr>
                <w:sz w:val="24"/>
              </w:rPr>
              <w:t>5</w:t>
            </w:r>
          </w:p>
        </w:tc>
      </w:tr>
    </w:tbl>
    <w:p>
      <w:pPr>
        <w:pStyle w:val="BodyText"/>
        <w:ind w:left="0"/>
        <w:rPr>
          <w:b/>
          <w:i/>
          <w:sz w:val="26"/>
        </w:rPr>
      </w:pPr>
    </w:p>
    <w:p>
      <w:pPr>
        <w:pStyle w:val="BodyText"/>
        <w:spacing w:before="5"/>
        <w:ind w:left="0"/>
        <w:rPr>
          <w:b/>
          <w:i/>
          <w:sz w:val="33"/>
        </w:rPr>
      </w:pPr>
    </w:p>
    <w:p>
      <w:pPr>
        <w:pStyle w:val="BodyText"/>
        <w:spacing w:line="280" w:lineRule="auto"/>
        <w:ind w:left="159" w:right="131"/>
        <w:jc w:val="both"/>
      </w:pPr>
      <w:r>
        <w:rPr/>
        <w:t>Please</w:t>
      </w:r>
      <w:r>
        <w:rPr>
          <w:spacing w:val="-14"/>
        </w:rPr>
        <w:t> </w:t>
      </w:r>
      <w:r>
        <w:rPr/>
        <w:t>note</w:t>
      </w:r>
      <w:r>
        <w:rPr>
          <w:spacing w:val="-13"/>
        </w:rPr>
        <w:t> </w:t>
      </w:r>
      <w:r>
        <w:rPr/>
        <w:t>that</w:t>
      </w:r>
      <w:r>
        <w:rPr>
          <w:spacing w:val="-13"/>
        </w:rPr>
        <w:t> </w:t>
      </w:r>
      <w:r>
        <w:rPr/>
        <w:t>not</w:t>
      </w:r>
      <w:r>
        <w:rPr>
          <w:spacing w:val="-14"/>
        </w:rPr>
        <w:t> </w:t>
      </w:r>
      <w:r>
        <w:rPr/>
        <w:t>all</w:t>
      </w:r>
      <w:r>
        <w:rPr>
          <w:spacing w:val="-13"/>
        </w:rPr>
        <w:t> </w:t>
      </w:r>
      <w:r>
        <w:rPr/>
        <w:t>modules</w:t>
      </w:r>
      <w:r>
        <w:rPr>
          <w:spacing w:val="-13"/>
        </w:rPr>
        <w:t> </w:t>
      </w:r>
      <w:r>
        <w:rPr/>
        <w:t>will</w:t>
      </w:r>
      <w:r>
        <w:rPr>
          <w:spacing w:val="-14"/>
        </w:rPr>
        <w:t> </w:t>
      </w:r>
      <w:r>
        <w:rPr/>
        <w:t>run</w:t>
      </w:r>
      <w:r>
        <w:rPr>
          <w:spacing w:val="-13"/>
        </w:rPr>
        <w:t> </w:t>
      </w:r>
      <w:r>
        <w:rPr/>
        <w:t>every</w:t>
      </w:r>
      <w:r>
        <w:rPr>
          <w:spacing w:val="-13"/>
        </w:rPr>
        <w:t> </w:t>
      </w:r>
      <w:r>
        <w:rPr/>
        <w:t>year,</w:t>
      </w:r>
      <w:r>
        <w:rPr>
          <w:spacing w:val="-15"/>
        </w:rPr>
        <w:t> </w:t>
      </w:r>
      <w:r>
        <w:rPr/>
        <w:t>so</w:t>
      </w:r>
      <w:r>
        <w:rPr>
          <w:spacing w:val="-13"/>
        </w:rPr>
        <w:t> </w:t>
      </w:r>
      <w:r>
        <w:rPr/>
        <w:t>check</w:t>
      </w:r>
      <w:r>
        <w:rPr>
          <w:spacing w:val="-13"/>
        </w:rPr>
        <w:t> </w:t>
      </w:r>
      <w:r>
        <w:rPr/>
        <w:t>with</w:t>
      </w:r>
      <w:r>
        <w:rPr>
          <w:spacing w:val="-14"/>
        </w:rPr>
        <w:t> </w:t>
      </w:r>
      <w:r>
        <w:rPr/>
        <w:t>the</w:t>
      </w:r>
      <w:r>
        <w:rPr>
          <w:spacing w:val="-13"/>
        </w:rPr>
        <w:t> </w:t>
      </w:r>
      <w:r>
        <w:rPr/>
        <w:t>relevant</w:t>
      </w:r>
      <w:r>
        <w:rPr>
          <w:spacing w:val="-13"/>
        </w:rPr>
        <w:t> </w:t>
      </w:r>
      <w:r>
        <w:rPr/>
        <w:t>discipline</w:t>
      </w:r>
      <w:r>
        <w:rPr>
          <w:spacing w:val="-14"/>
        </w:rPr>
        <w:t> </w:t>
      </w:r>
      <w:r>
        <w:rPr/>
        <w:t>before registering.</w:t>
      </w:r>
    </w:p>
    <w:p>
      <w:pPr>
        <w:pStyle w:val="BodyText"/>
        <w:ind w:left="0"/>
        <w:rPr>
          <w:sz w:val="26"/>
        </w:rPr>
      </w:pPr>
    </w:p>
    <w:p>
      <w:pPr>
        <w:pStyle w:val="BodyText"/>
        <w:spacing w:before="3"/>
        <w:ind w:left="0"/>
        <w:rPr>
          <w:sz w:val="29"/>
        </w:rPr>
      </w:pPr>
    </w:p>
    <w:p>
      <w:pPr>
        <w:pStyle w:val="Heading2"/>
        <w:spacing w:before="1"/>
        <w:ind w:left="159" w:firstLine="0"/>
        <w:rPr>
          <w:i/>
        </w:rPr>
      </w:pPr>
      <w:r>
        <w:rPr>
          <w:i/>
        </w:rPr>
        <w:t>PhD modules available in the School of Law</w:t>
      </w:r>
    </w:p>
    <w:p>
      <w:pPr>
        <w:pStyle w:val="BodyText"/>
        <w:spacing w:before="7"/>
        <w:ind w:left="0"/>
        <w:rPr>
          <w:b/>
          <w:i/>
          <w:sz w:val="18"/>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8"/>
        <w:gridCol w:w="6604"/>
        <w:gridCol w:w="815"/>
      </w:tblGrid>
      <w:tr>
        <w:trPr>
          <w:trHeight w:val="370" w:hRule="atLeast"/>
        </w:trPr>
        <w:tc>
          <w:tcPr>
            <w:tcW w:w="1188" w:type="dxa"/>
          </w:tcPr>
          <w:p>
            <w:pPr>
              <w:pStyle w:val="TableParagraph"/>
              <w:spacing w:line="266" w:lineRule="exact" w:before="0"/>
              <w:rPr>
                <w:sz w:val="24"/>
              </w:rPr>
            </w:pPr>
            <w:r>
              <w:rPr>
                <w:sz w:val="24"/>
                <w:u w:val="single"/>
              </w:rPr>
              <w:t>Module</w:t>
            </w:r>
          </w:p>
        </w:tc>
        <w:tc>
          <w:tcPr>
            <w:tcW w:w="6604" w:type="dxa"/>
          </w:tcPr>
          <w:p>
            <w:pPr>
              <w:pStyle w:val="TableParagraph"/>
              <w:spacing w:line="266" w:lineRule="exact" w:before="0"/>
              <w:ind w:left="301"/>
              <w:rPr>
                <w:sz w:val="24"/>
              </w:rPr>
            </w:pPr>
            <w:r>
              <w:rPr>
                <w:sz w:val="24"/>
                <w:u w:val="single"/>
              </w:rPr>
              <w:t>Description</w:t>
            </w:r>
          </w:p>
        </w:tc>
        <w:tc>
          <w:tcPr>
            <w:tcW w:w="815" w:type="dxa"/>
          </w:tcPr>
          <w:p>
            <w:pPr>
              <w:pStyle w:val="TableParagraph"/>
              <w:spacing w:line="266" w:lineRule="exact" w:before="0"/>
              <w:ind w:left="178"/>
              <w:rPr>
                <w:sz w:val="24"/>
              </w:rPr>
            </w:pPr>
            <w:r>
              <w:rPr>
                <w:sz w:val="24"/>
                <w:u w:val="single"/>
              </w:rPr>
              <w:t>ECTS</w:t>
            </w:r>
          </w:p>
        </w:tc>
      </w:tr>
      <w:tr>
        <w:trPr>
          <w:trHeight w:val="477" w:hRule="atLeast"/>
        </w:trPr>
        <w:tc>
          <w:tcPr>
            <w:tcW w:w="1188" w:type="dxa"/>
          </w:tcPr>
          <w:p>
            <w:pPr>
              <w:pStyle w:val="TableParagraph"/>
              <w:spacing w:before="94"/>
              <w:rPr>
                <w:sz w:val="24"/>
              </w:rPr>
            </w:pPr>
            <w:r>
              <w:rPr>
                <w:sz w:val="24"/>
              </w:rPr>
              <w:t>LW6101</w:t>
            </w:r>
          </w:p>
        </w:tc>
        <w:tc>
          <w:tcPr>
            <w:tcW w:w="6604" w:type="dxa"/>
          </w:tcPr>
          <w:p>
            <w:pPr>
              <w:pStyle w:val="TableParagraph"/>
              <w:spacing w:before="94"/>
              <w:ind w:left="302"/>
              <w:rPr>
                <w:sz w:val="24"/>
              </w:rPr>
            </w:pPr>
            <w:r>
              <w:rPr>
                <w:sz w:val="24"/>
              </w:rPr>
              <w:t>Legal Opinion or Advice</w:t>
            </w:r>
          </w:p>
        </w:tc>
        <w:tc>
          <w:tcPr>
            <w:tcW w:w="815" w:type="dxa"/>
          </w:tcPr>
          <w:p>
            <w:pPr>
              <w:pStyle w:val="TableParagraph"/>
              <w:spacing w:before="94"/>
              <w:ind w:left="178"/>
              <w:rPr>
                <w:sz w:val="24"/>
              </w:rPr>
            </w:pPr>
            <w:r>
              <w:rPr>
                <w:sz w:val="24"/>
              </w:rPr>
              <w:t>5</w:t>
            </w:r>
          </w:p>
        </w:tc>
      </w:tr>
      <w:tr>
        <w:trPr>
          <w:trHeight w:val="480" w:hRule="atLeast"/>
        </w:trPr>
        <w:tc>
          <w:tcPr>
            <w:tcW w:w="1188" w:type="dxa"/>
          </w:tcPr>
          <w:p>
            <w:pPr>
              <w:pStyle w:val="TableParagraph"/>
              <w:rPr>
                <w:sz w:val="24"/>
              </w:rPr>
            </w:pPr>
            <w:r>
              <w:rPr>
                <w:sz w:val="24"/>
              </w:rPr>
              <w:t>LW6102</w:t>
            </w:r>
          </w:p>
        </w:tc>
        <w:tc>
          <w:tcPr>
            <w:tcW w:w="6604" w:type="dxa"/>
          </w:tcPr>
          <w:p>
            <w:pPr>
              <w:pStyle w:val="TableParagraph"/>
              <w:ind w:left="302"/>
              <w:rPr>
                <w:sz w:val="24"/>
              </w:rPr>
            </w:pPr>
            <w:r>
              <w:rPr>
                <w:sz w:val="24"/>
              </w:rPr>
              <w:t>Law Research Skills 1 - Preparation, Presentation &amp; Discussion</w:t>
            </w:r>
          </w:p>
        </w:tc>
        <w:tc>
          <w:tcPr>
            <w:tcW w:w="815" w:type="dxa"/>
          </w:tcPr>
          <w:p>
            <w:pPr>
              <w:pStyle w:val="TableParagraph"/>
              <w:ind w:left="178"/>
              <w:rPr>
                <w:sz w:val="24"/>
              </w:rPr>
            </w:pPr>
            <w:r>
              <w:rPr>
                <w:sz w:val="24"/>
              </w:rPr>
              <w:t>5</w:t>
            </w:r>
          </w:p>
        </w:tc>
      </w:tr>
      <w:tr>
        <w:trPr>
          <w:trHeight w:val="372" w:hRule="atLeast"/>
        </w:trPr>
        <w:tc>
          <w:tcPr>
            <w:tcW w:w="1188" w:type="dxa"/>
          </w:tcPr>
          <w:p>
            <w:pPr>
              <w:pStyle w:val="TableParagraph"/>
              <w:spacing w:line="256" w:lineRule="exact"/>
              <w:rPr>
                <w:sz w:val="24"/>
              </w:rPr>
            </w:pPr>
            <w:r>
              <w:rPr>
                <w:sz w:val="24"/>
              </w:rPr>
              <w:t>LW6103</w:t>
            </w:r>
          </w:p>
        </w:tc>
        <w:tc>
          <w:tcPr>
            <w:tcW w:w="6604" w:type="dxa"/>
          </w:tcPr>
          <w:p>
            <w:pPr>
              <w:pStyle w:val="TableParagraph"/>
              <w:spacing w:line="256" w:lineRule="exact"/>
              <w:ind w:left="302"/>
              <w:rPr>
                <w:sz w:val="24"/>
              </w:rPr>
            </w:pPr>
            <w:r>
              <w:rPr>
                <w:sz w:val="24"/>
              </w:rPr>
              <w:t>Law Research Skills 2 - Engaging in Scholarship and Debate</w:t>
            </w:r>
          </w:p>
        </w:tc>
        <w:tc>
          <w:tcPr>
            <w:tcW w:w="815" w:type="dxa"/>
          </w:tcPr>
          <w:p>
            <w:pPr>
              <w:pStyle w:val="TableParagraph"/>
              <w:spacing w:line="256" w:lineRule="exact"/>
              <w:ind w:left="178"/>
              <w:rPr>
                <w:sz w:val="24"/>
              </w:rPr>
            </w:pPr>
            <w:r>
              <w:rPr>
                <w:sz w:val="24"/>
              </w:rPr>
              <w:t>5</w:t>
            </w:r>
          </w:p>
        </w:tc>
      </w:tr>
    </w:tbl>
    <w:p>
      <w:pPr>
        <w:pStyle w:val="BodyText"/>
        <w:ind w:left="0"/>
        <w:rPr>
          <w:b/>
          <w:i/>
          <w:sz w:val="26"/>
        </w:rPr>
      </w:pPr>
    </w:p>
    <w:p>
      <w:pPr>
        <w:pStyle w:val="BodyText"/>
        <w:spacing w:before="5"/>
        <w:ind w:left="0"/>
        <w:rPr>
          <w:b/>
          <w:i/>
          <w:sz w:val="33"/>
        </w:rPr>
      </w:pPr>
    </w:p>
    <w:p>
      <w:pPr>
        <w:spacing w:before="0"/>
        <w:ind w:left="160" w:right="0" w:firstLine="0"/>
        <w:jc w:val="left"/>
        <w:rPr>
          <w:b/>
          <w:sz w:val="24"/>
        </w:rPr>
      </w:pPr>
      <w:r>
        <w:rPr>
          <w:b/>
          <w:sz w:val="24"/>
        </w:rPr>
        <w:t>Module Descriptors</w:t>
      </w:r>
    </w:p>
    <w:p>
      <w:pPr>
        <w:pStyle w:val="Heading2"/>
        <w:ind w:left="160" w:firstLine="0"/>
        <w:rPr>
          <w:i/>
        </w:rPr>
      </w:pPr>
      <w:r>
        <w:rPr>
          <w:i/>
        </w:rPr>
        <w:t>PhD Modules available in the School of Business and Economics</w:t>
      </w:r>
    </w:p>
    <w:p>
      <w:pPr>
        <w:pStyle w:val="BodyText"/>
        <w:spacing w:before="204"/>
      </w:pPr>
      <w:r>
        <w:rPr>
          <w:u w:val="single"/>
        </w:rPr>
        <w:t>EC374 Advanced Econometrics</w:t>
      </w:r>
    </w:p>
    <w:p>
      <w:pPr>
        <w:pStyle w:val="BodyText"/>
        <w:spacing w:line="278" w:lineRule="auto" w:before="204"/>
        <w:ind w:right="128"/>
        <w:jc w:val="both"/>
      </w:pPr>
      <w:r>
        <w:rPr/>
        <w:t>Economists place a strong emphasis on understanding the causal mechanisms that drive statistical</w:t>
      </w:r>
      <w:r>
        <w:rPr>
          <w:spacing w:val="-14"/>
        </w:rPr>
        <w:t> </w:t>
      </w:r>
      <w:r>
        <w:rPr/>
        <w:t>relationships.</w:t>
      </w:r>
      <w:r>
        <w:rPr>
          <w:spacing w:val="-17"/>
        </w:rPr>
        <w:t> </w:t>
      </w:r>
      <w:r>
        <w:rPr/>
        <w:t>This</w:t>
      </w:r>
      <w:r>
        <w:rPr>
          <w:spacing w:val="-13"/>
        </w:rPr>
        <w:t> </w:t>
      </w:r>
      <w:r>
        <w:rPr/>
        <w:t>is</w:t>
      </w:r>
      <w:r>
        <w:rPr>
          <w:spacing w:val="-14"/>
        </w:rPr>
        <w:t> </w:t>
      </w:r>
      <w:r>
        <w:rPr/>
        <w:t>because</w:t>
      </w:r>
      <w:r>
        <w:rPr>
          <w:spacing w:val="-13"/>
        </w:rPr>
        <w:t> </w:t>
      </w:r>
      <w:r>
        <w:rPr/>
        <w:t>without</w:t>
      </w:r>
      <w:r>
        <w:rPr>
          <w:spacing w:val="-13"/>
        </w:rPr>
        <w:t> </w:t>
      </w:r>
      <w:r>
        <w:rPr/>
        <w:t>a</w:t>
      </w:r>
      <w:r>
        <w:rPr>
          <w:spacing w:val="-13"/>
        </w:rPr>
        <w:t> </w:t>
      </w:r>
      <w:r>
        <w:rPr/>
        <w:t>clear</w:t>
      </w:r>
      <w:r>
        <w:rPr>
          <w:spacing w:val="-14"/>
        </w:rPr>
        <w:t> </w:t>
      </w:r>
      <w:r>
        <w:rPr/>
        <w:t>view</w:t>
      </w:r>
      <w:r>
        <w:rPr>
          <w:spacing w:val="-13"/>
        </w:rPr>
        <w:t> </w:t>
      </w:r>
      <w:r>
        <w:rPr/>
        <w:t>on</w:t>
      </w:r>
      <w:r>
        <w:rPr>
          <w:spacing w:val="-13"/>
        </w:rPr>
        <w:t> </w:t>
      </w:r>
      <w:r>
        <w:rPr/>
        <w:t>causation,</w:t>
      </w:r>
      <w:r>
        <w:rPr>
          <w:spacing w:val="-14"/>
        </w:rPr>
        <w:t> </w:t>
      </w:r>
      <w:r>
        <w:rPr/>
        <w:t>inferring</w:t>
      </w:r>
      <w:r>
        <w:rPr>
          <w:spacing w:val="-13"/>
        </w:rPr>
        <w:t> </w:t>
      </w:r>
      <w:r>
        <w:rPr/>
        <w:t>meaningful and useful results from empirical analysis can be challenging. In this context, this module considers</w:t>
      </w:r>
      <w:r>
        <w:rPr>
          <w:spacing w:val="-10"/>
        </w:rPr>
        <w:t> </w:t>
      </w:r>
      <w:r>
        <w:rPr/>
        <w:t>a</w:t>
      </w:r>
      <w:r>
        <w:rPr>
          <w:spacing w:val="-9"/>
        </w:rPr>
        <w:t> </w:t>
      </w:r>
      <w:r>
        <w:rPr/>
        <w:t>range</w:t>
      </w:r>
      <w:r>
        <w:rPr>
          <w:spacing w:val="-9"/>
        </w:rPr>
        <w:t> </w:t>
      </w:r>
      <w:r>
        <w:rPr/>
        <w:t>of</w:t>
      </w:r>
      <w:r>
        <w:rPr>
          <w:spacing w:val="-9"/>
        </w:rPr>
        <w:t> </w:t>
      </w:r>
      <w:r>
        <w:rPr/>
        <w:t>econometric</w:t>
      </w:r>
      <w:r>
        <w:rPr>
          <w:spacing w:val="-9"/>
        </w:rPr>
        <w:t> </w:t>
      </w:r>
      <w:r>
        <w:rPr/>
        <w:t>and</w:t>
      </w:r>
      <w:r>
        <w:rPr>
          <w:spacing w:val="-9"/>
        </w:rPr>
        <w:t> </w:t>
      </w:r>
      <w:r>
        <w:rPr/>
        <w:t>statistical</w:t>
      </w:r>
      <w:r>
        <w:rPr>
          <w:spacing w:val="-9"/>
        </w:rPr>
        <w:t> </w:t>
      </w:r>
      <w:r>
        <w:rPr/>
        <w:t>tools</w:t>
      </w:r>
      <w:r>
        <w:rPr>
          <w:spacing w:val="-9"/>
        </w:rPr>
        <w:t> </w:t>
      </w:r>
      <w:r>
        <w:rPr/>
        <w:t>commonly</w:t>
      </w:r>
      <w:r>
        <w:rPr>
          <w:spacing w:val="-9"/>
        </w:rPr>
        <w:t> </w:t>
      </w:r>
      <w:r>
        <w:rPr/>
        <w:t>used</w:t>
      </w:r>
      <w:r>
        <w:rPr>
          <w:spacing w:val="-10"/>
        </w:rPr>
        <w:t> </w:t>
      </w:r>
      <w:r>
        <w:rPr/>
        <w:t>to</w:t>
      </w:r>
      <w:r>
        <w:rPr>
          <w:spacing w:val="-9"/>
        </w:rPr>
        <w:t> </w:t>
      </w:r>
      <w:r>
        <w:rPr/>
        <w:t>estimate</w:t>
      </w:r>
      <w:r>
        <w:rPr>
          <w:spacing w:val="-9"/>
        </w:rPr>
        <w:t> </w:t>
      </w:r>
      <w:r>
        <w:rPr/>
        <w:t>causal</w:t>
      </w:r>
      <w:r>
        <w:rPr>
          <w:spacing w:val="-9"/>
        </w:rPr>
        <w:t> </w:t>
      </w:r>
      <w:r>
        <w:rPr/>
        <w:t>effects in economics. In particular, it addresses issues relating to research design, identification, </w:t>
      </w:r>
      <w:r>
        <w:rPr>
          <w:spacing w:val="-5"/>
        </w:rPr>
        <w:t>and </w:t>
      </w:r>
      <w:r>
        <w:rPr/>
        <w:t>the</w:t>
      </w:r>
      <w:r>
        <w:rPr>
          <w:spacing w:val="-9"/>
        </w:rPr>
        <w:t> </w:t>
      </w:r>
      <w:r>
        <w:rPr/>
        <w:t>‘credibility’</w:t>
      </w:r>
      <w:r>
        <w:rPr>
          <w:spacing w:val="-27"/>
        </w:rPr>
        <w:t> </w:t>
      </w:r>
      <w:r>
        <w:rPr/>
        <w:t>of</w:t>
      </w:r>
      <w:r>
        <w:rPr>
          <w:spacing w:val="-9"/>
        </w:rPr>
        <w:t> </w:t>
      </w:r>
      <w:r>
        <w:rPr/>
        <w:t>results</w:t>
      </w:r>
      <w:r>
        <w:rPr>
          <w:spacing w:val="-9"/>
        </w:rPr>
        <w:t> </w:t>
      </w:r>
      <w:r>
        <w:rPr/>
        <w:t>and</w:t>
      </w:r>
      <w:r>
        <w:rPr>
          <w:spacing w:val="-9"/>
        </w:rPr>
        <w:t> </w:t>
      </w:r>
      <w:r>
        <w:rPr/>
        <w:t>findings.</w:t>
      </w:r>
      <w:r>
        <w:rPr>
          <w:spacing w:val="-13"/>
        </w:rPr>
        <w:t> </w:t>
      </w:r>
      <w:r>
        <w:rPr/>
        <w:t>The</w:t>
      </w:r>
      <w:r>
        <w:rPr>
          <w:spacing w:val="-8"/>
        </w:rPr>
        <w:t> </w:t>
      </w:r>
      <w:r>
        <w:rPr/>
        <w:t>module</w:t>
      </w:r>
      <w:r>
        <w:rPr>
          <w:spacing w:val="-9"/>
        </w:rPr>
        <w:t> </w:t>
      </w:r>
      <w:r>
        <w:rPr/>
        <w:t>begins</w:t>
      </w:r>
      <w:r>
        <w:rPr>
          <w:spacing w:val="-9"/>
        </w:rPr>
        <w:t> </w:t>
      </w:r>
      <w:r>
        <w:rPr/>
        <w:t>by</w:t>
      </w:r>
      <w:r>
        <w:rPr>
          <w:spacing w:val="-9"/>
        </w:rPr>
        <w:t> </w:t>
      </w:r>
      <w:r>
        <w:rPr/>
        <w:t>considering</w:t>
      </w:r>
      <w:r>
        <w:rPr>
          <w:spacing w:val="-9"/>
        </w:rPr>
        <w:t> </w:t>
      </w:r>
      <w:r>
        <w:rPr/>
        <w:t>two</w:t>
      </w:r>
      <w:r>
        <w:rPr>
          <w:spacing w:val="-9"/>
        </w:rPr>
        <w:t> </w:t>
      </w:r>
      <w:r>
        <w:rPr/>
        <w:t>frameworks</w:t>
      </w:r>
      <w:r>
        <w:rPr>
          <w:spacing w:val="-9"/>
        </w:rPr>
        <w:t> </w:t>
      </w:r>
      <w:r>
        <w:rPr>
          <w:spacing w:val="-3"/>
        </w:rPr>
        <w:t>for,</w:t>
      </w:r>
    </w:p>
    <w:p>
      <w:pPr>
        <w:spacing w:after="0" w:line="278" w:lineRule="auto"/>
        <w:jc w:val="both"/>
        <w:sectPr>
          <w:pgSz w:w="11900" w:h="16840"/>
          <w:pgMar w:header="520" w:footer="793" w:top="1340" w:bottom="980" w:left="1280" w:right="1300"/>
        </w:sectPr>
      </w:pPr>
    </w:p>
    <w:p>
      <w:pPr>
        <w:pStyle w:val="BodyText"/>
        <w:spacing w:line="278" w:lineRule="auto" w:before="93"/>
        <w:ind w:right="127"/>
        <w:jc w:val="both"/>
      </w:pPr>
      <w:r>
        <w:rPr/>
        <w:t>or approaches to, thinking about causal inference, namely directed acyclic graphs and </w:t>
      </w:r>
      <w:r>
        <w:rPr>
          <w:spacing w:val="-5"/>
        </w:rPr>
        <w:t>the </w:t>
      </w:r>
      <w:r>
        <w:rPr/>
        <w:t>potential outcomes framework. Following this, a range of specific methods or ‘tools’ are examined, including matching, instrumental variables, panel data methods,</w:t>
      </w:r>
      <w:r>
        <w:rPr>
          <w:spacing w:val="27"/>
        </w:rPr>
        <w:t> </w:t>
      </w:r>
      <w:r>
        <w:rPr/>
        <w:t>difference-in- differences, regression discontinuity design, and synthetic control. Since a crucial part of academic and professional research is the ability to present research design and results</w:t>
      </w:r>
      <w:r>
        <w:rPr>
          <w:spacing w:val="-42"/>
        </w:rPr>
        <w:t> </w:t>
      </w:r>
      <w:r>
        <w:rPr/>
        <w:t>clearly, convincingly, and </w:t>
      </w:r>
      <w:r>
        <w:rPr>
          <w:spacing w:val="-3"/>
        </w:rPr>
        <w:t>succinctly, </w:t>
      </w:r>
      <w:r>
        <w:rPr/>
        <w:t>the module also aims to help students develop their analysis and presentation skills and the module assessment is designed with this in</w:t>
      </w:r>
      <w:r>
        <w:rPr>
          <w:spacing w:val="-5"/>
        </w:rPr>
        <w:t> </w:t>
      </w:r>
      <w:r>
        <w:rPr/>
        <w:t>mind.</w:t>
      </w:r>
    </w:p>
    <w:p>
      <w:pPr>
        <w:pStyle w:val="BodyText"/>
        <w:spacing w:before="159"/>
        <w:jc w:val="both"/>
      </w:pPr>
      <w:r>
        <w:rPr>
          <w:u w:val="single"/>
        </w:rPr>
        <w:t>EC556 Philosophy of Social Science</w:t>
      </w:r>
    </w:p>
    <w:p>
      <w:pPr>
        <w:pStyle w:val="BodyText"/>
        <w:spacing w:line="278" w:lineRule="auto" w:before="199"/>
        <w:ind w:right="130"/>
        <w:jc w:val="both"/>
      </w:pPr>
      <w:r>
        <w:rPr/>
        <w:t>Philosophy and Social Science: A Conceptual Framework; Major System of Thought in Philosophy: From Rationalism to Post-Positivism; The Social Sciences: Emergence and Philosophical Foundations; Major Developments in Contemporary Philosophy of Science and Social Sciences; Neo-Positivism: Dominance and Decline; Hermeneutics: The Philosophy of Interpretation and Understanding; Critical Theory; Post-Positivist Philosophies; Critical Realism;</w:t>
      </w:r>
      <w:r>
        <w:rPr>
          <w:spacing w:val="-9"/>
        </w:rPr>
        <w:t> </w:t>
      </w:r>
      <w:r>
        <w:rPr/>
        <w:t>Causal</w:t>
      </w:r>
      <w:r>
        <w:rPr>
          <w:spacing w:val="-9"/>
        </w:rPr>
        <w:t> </w:t>
      </w:r>
      <w:r>
        <w:rPr/>
        <w:t>Holism;</w:t>
      </w:r>
      <w:r>
        <w:rPr>
          <w:spacing w:val="-9"/>
        </w:rPr>
        <w:t> </w:t>
      </w:r>
      <w:r>
        <w:rPr/>
        <w:t>and</w:t>
      </w:r>
      <w:r>
        <w:rPr>
          <w:spacing w:val="-9"/>
        </w:rPr>
        <w:t> </w:t>
      </w:r>
      <w:r>
        <w:rPr/>
        <w:t>Social</w:t>
      </w:r>
      <w:r>
        <w:rPr>
          <w:spacing w:val="-9"/>
        </w:rPr>
        <w:t> </w:t>
      </w:r>
      <w:r>
        <w:rPr/>
        <w:t>Constructivism.</w:t>
      </w:r>
      <w:r>
        <w:rPr>
          <w:spacing w:val="-8"/>
        </w:rPr>
        <w:t> </w:t>
      </w:r>
      <w:r>
        <w:rPr/>
        <w:t>On</w:t>
      </w:r>
      <w:r>
        <w:rPr>
          <w:spacing w:val="-9"/>
        </w:rPr>
        <w:t> </w:t>
      </w:r>
      <w:r>
        <w:rPr/>
        <w:t>successful</w:t>
      </w:r>
      <w:r>
        <w:rPr>
          <w:spacing w:val="-9"/>
        </w:rPr>
        <w:t> </w:t>
      </w:r>
      <w:r>
        <w:rPr/>
        <w:t>completion</w:t>
      </w:r>
      <w:r>
        <w:rPr>
          <w:spacing w:val="-9"/>
        </w:rPr>
        <w:t> </w:t>
      </w:r>
      <w:r>
        <w:rPr/>
        <w:t>of</w:t>
      </w:r>
      <w:r>
        <w:rPr>
          <w:spacing w:val="-9"/>
        </w:rPr>
        <w:t> </w:t>
      </w:r>
      <w:r>
        <w:rPr/>
        <w:t>this</w:t>
      </w:r>
      <w:r>
        <w:rPr>
          <w:spacing w:val="-8"/>
        </w:rPr>
        <w:t> </w:t>
      </w:r>
      <w:r>
        <w:rPr/>
        <w:t>module, students should be able to critically evaluate major systems of thought including rationalism and post positivism, the philosophy of interpretation and understanding, Critical Realism; Causal Holism; and Social</w:t>
      </w:r>
      <w:r>
        <w:rPr>
          <w:spacing w:val="-3"/>
        </w:rPr>
        <w:t> </w:t>
      </w:r>
      <w:r>
        <w:rPr/>
        <w:t>Constructivism.</w:t>
      </w:r>
    </w:p>
    <w:p>
      <w:pPr>
        <w:pStyle w:val="BodyText"/>
        <w:spacing w:before="157"/>
        <w:jc w:val="both"/>
      </w:pPr>
      <w:r>
        <w:rPr>
          <w:u w:val="single"/>
        </w:rPr>
        <w:t>EC660 Advanced Microeconomic Theory</w:t>
      </w:r>
    </w:p>
    <w:p>
      <w:pPr>
        <w:pStyle w:val="BodyText"/>
        <w:spacing w:line="278" w:lineRule="auto" w:before="204"/>
        <w:ind w:right="128"/>
        <w:jc w:val="both"/>
      </w:pPr>
      <w:r>
        <w:rPr/>
        <w:t>Advanced</w:t>
      </w:r>
      <w:r>
        <w:rPr>
          <w:spacing w:val="-5"/>
        </w:rPr>
        <w:t> </w:t>
      </w:r>
      <w:r>
        <w:rPr/>
        <w:t>Microeconomics</w:t>
      </w:r>
      <w:r>
        <w:rPr>
          <w:spacing w:val="-5"/>
        </w:rPr>
        <w:t> </w:t>
      </w:r>
      <w:r>
        <w:rPr/>
        <w:t>is</w:t>
      </w:r>
      <w:r>
        <w:rPr>
          <w:spacing w:val="-5"/>
        </w:rPr>
        <w:t> </w:t>
      </w:r>
      <w:r>
        <w:rPr/>
        <w:t>intended</w:t>
      </w:r>
      <w:r>
        <w:rPr>
          <w:spacing w:val="-5"/>
        </w:rPr>
        <w:t> </w:t>
      </w:r>
      <w:r>
        <w:rPr/>
        <w:t>to</w:t>
      </w:r>
      <w:r>
        <w:rPr>
          <w:spacing w:val="-5"/>
        </w:rPr>
        <w:t> </w:t>
      </w:r>
      <w:r>
        <w:rPr/>
        <w:t>introduce</w:t>
      </w:r>
      <w:r>
        <w:rPr>
          <w:spacing w:val="-5"/>
        </w:rPr>
        <w:t> </w:t>
      </w:r>
      <w:r>
        <w:rPr/>
        <w:t>students</w:t>
      </w:r>
      <w:r>
        <w:rPr>
          <w:spacing w:val="-5"/>
        </w:rPr>
        <w:t> </w:t>
      </w:r>
      <w:r>
        <w:rPr/>
        <w:t>to</w:t>
      </w:r>
      <w:r>
        <w:rPr>
          <w:spacing w:val="-5"/>
        </w:rPr>
        <w:t> </w:t>
      </w:r>
      <w:r>
        <w:rPr/>
        <w:t>core</w:t>
      </w:r>
      <w:r>
        <w:rPr>
          <w:spacing w:val="-5"/>
        </w:rPr>
        <w:t> </w:t>
      </w:r>
      <w:r>
        <w:rPr/>
        <w:t>topics</w:t>
      </w:r>
      <w:r>
        <w:rPr>
          <w:spacing w:val="-5"/>
        </w:rPr>
        <w:t> </w:t>
      </w:r>
      <w:r>
        <w:rPr/>
        <w:t>and</w:t>
      </w:r>
      <w:r>
        <w:rPr>
          <w:spacing w:val="-5"/>
        </w:rPr>
        <w:t> </w:t>
      </w:r>
      <w:r>
        <w:rPr/>
        <w:t>the</w:t>
      </w:r>
      <w:r>
        <w:rPr>
          <w:spacing w:val="-5"/>
        </w:rPr>
        <w:t> </w:t>
      </w:r>
      <w:r>
        <w:rPr/>
        <w:t>frontiers</w:t>
      </w:r>
      <w:r>
        <w:rPr>
          <w:spacing w:val="-5"/>
        </w:rPr>
        <w:t> </w:t>
      </w:r>
      <w:r>
        <w:rPr/>
        <w:t>of research in microeconomic </w:t>
      </w:r>
      <w:r>
        <w:rPr>
          <w:spacing w:val="-3"/>
        </w:rPr>
        <w:t>theory. Topics </w:t>
      </w:r>
      <w:r>
        <w:rPr/>
        <w:t>may vary from year to year, but it is expected that they will include: consumer </w:t>
      </w:r>
      <w:r>
        <w:rPr>
          <w:spacing w:val="-3"/>
        </w:rPr>
        <w:t>theory, </w:t>
      </w:r>
      <w:r>
        <w:rPr/>
        <w:t>game </w:t>
      </w:r>
      <w:r>
        <w:rPr>
          <w:spacing w:val="-3"/>
        </w:rPr>
        <w:t>theory, </w:t>
      </w:r>
      <w:r>
        <w:rPr/>
        <w:t>producer </w:t>
      </w:r>
      <w:r>
        <w:rPr>
          <w:spacing w:val="-3"/>
        </w:rPr>
        <w:t>theory, </w:t>
      </w:r>
      <w:r>
        <w:rPr/>
        <w:t>and industrial organization. The course focuses on developing the ability to critically engage with existing economic models and develop new ones. This module is about gaining a deeper, more flexible understanding of economic </w:t>
      </w:r>
      <w:r>
        <w:rPr>
          <w:spacing w:val="-3"/>
        </w:rPr>
        <w:t>theory. </w:t>
      </w:r>
      <w:r>
        <w:rPr/>
        <w:t>The objective of the course is to write a research paper in microeconomic </w:t>
      </w:r>
      <w:r>
        <w:rPr>
          <w:spacing w:val="-3"/>
        </w:rPr>
        <w:t>theory.</w:t>
      </w:r>
    </w:p>
    <w:p>
      <w:pPr>
        <w:pStyle w:val="BodyText"/>
        <w:spacing w:before="159"/>
        <w:jc w:val="both"/>
      </w:pPr>
      <w:r>
        <w:rPr>
          <w:u w:val="single"/>
        </w:rPr>
        <w:t>EC661 Advanced Macroeconomics</w:t>
      </w:r>
    </w:p>
    <w:p>
      <w:pPr>
        <w:pStyle w:val="BodyText"/>
        <w:spacing w:line="278" w:lineRule="auto" w:before="204"/>
        <w:ind w:right="128"/>
        <w:jc w:val="both"/>
      </w:pPr>
      <w:r>
        <w:rPr/>
        <w:t>This theory module begins with a treatment of modern growth theory and empirics. </w:t>
      </w:r>
      <w:r>
        <w:rPr>
          <w:spacing w:val="-3"/>
        </w:rPr>
        <w:t>Topics </w:t>
      </w:r>
      <w:r>
        <w:rPr/>
        <w:t>include</w:t>
      </w:r>
      <w:r>
        <w:rPr>
          <w:spacing w:val="-12"/>
        </w:rPr>
        <w:t> </w:t>
      </w:r>
      <w:r>
        <w:rPr/>
        <w:t>the</w:t>
      </w:r>
      <w:r>
        <w:rPr>
          <w:spacing w:val="-12"/>
        </w:rPr>
        <w:t> </w:t>
      </w:r>
      <w:r>
        <w:rPr/>
        <w:t>neoclassical</w:t>
      </w:r>
      <w:r>
        <w:rPr>
          <w:spacing w:val="-12"/>
        </w:rPr>
        <w:t> </w:t>
      </w:r>
      <w:r>
        <w:rPr/>
        <w:t>growth</w:t>
      </w:r>
      <w:r>
        <w:rPr>
          <w:spacing w:val="-12"/>
        </w:rPr>
        <w:t> </w:t>
      </w:r>
      <w:r>
        <w:rPr/>
        <w:t>model,</w:t>
      </w:r>
      <w:r>
        <w:rPr>
          <w:spacing w:val="-11"/>
        </w:rPr>
        <w:t> </w:t>
      </w:r>
      <w:r>
        <w:rPr/>
        <w:t>cross-country</w:t>
      </w:r>
      <w:r>
        <w:rPr>
          <w:spacing w:val="-12"/>
        </w:rPr>
        <w:t> </w:t>
      </w:r>
      <w:r>
        <w:rPr/>
        <w:t>convergence,</w:t>
      </w:r>
      <w:r>
        <w:rPr>
          <w:spacing w:val="-12"/>
        </w:rPr>
        <w:t> </w:t>
      </w:r>
      <w:r>
        <w:rPr/>
        <w:t>and</w:t>
      </w:r>
      <w:r>
        <w:rPr>
          <w:spacing w:val="-12"/>
        </w:rPr>
        <w:t> </w:t>
      </w:r>
      <w:r>
        <w:rPr/>
        <w:t>theories</w:t>
      </w:r>
      <w:r>
        <w:rPr>
          <w:spacing w:val="-11"/>
        </w:rPr>
        <w:t> </w:t>
      </w:r>
      <w:r>
        <w:rPr/>
        <w:t>of</w:t>
      </w:r>
      <w:r>
        <w:rPr>
          <w:spacing w:val="-12"/>
        </w:rPr>
        <w:t> </w:t>
      </w:r>
      <w:r>
        <w:rPr/>
        <w:t>endogenous growth. </w:t>
      </w:r>
      <w:r>
        <w:rPr>
          <w:spacing w:val="-10"/>
        </w:rPr>
        <w:t>We </w:t>
      </w:r>
      <w:r>
        <w:rPr/>
        <w:t>then consider theories of business cycle fluctuations, including both real business cycle</w:t>
      </w:r>
      <w:r>
        <w:rPr>
          <w:spacing w:val="-17"/>
        </w:rPr>
        <w:t> </w:t>
      </w:r>
      <w:r>
        <w:rPr/>
        <w:t>and</w:t>
      </w:r>
      <w:r>
        <w:rPr>
          <w:spacing w:val="-17"/>
        </w:rPr>
        <w:t> </w:t>
      </w:r>
      <w:r>
        <w:rPr/>
        <w:t>new</w:t>
      </w:r>
      <w:r>
        <w:rPr>
          <w:spacing w:val="-16"/>
        </w:rPr>
        <w:t> </w:t>
      </w:r>
      <w:r>
        <w:rPr/>
        <w:t>Keynesian</w:t>
      </w:r>
      <w:r>
        <w:rPr>
          <w:spacing w:val="-17"/>
        </w:rPr>
        <w:t> </w:t>
      </w:r>
      <w:r>
        <w:rPr/>
        <w:t>approaches.</w:t>
      </w:r>
      <w:r>
        <w:rPr>
          <w:spacing w:val="9"/>
        </w:rPr>
        <w:t> </w:t>
      </w:r>
      <w:r>
        <w:rPr>
          <w:spacing w:val="-10"/>
        </w:rPr>
        <w:t>We</w:t>
      </w:r>
      <w:r>
        <w:rPr>
          <w:spacing w:val="-17"/>
        </w:rPr>
        <w:t> </w:t>
      </w:r>
      <w:r>
        <w:rPr/>
        <w:t>then</w:t>
      </w:r>
      <w:r>
        <w:rPr>
          <w:spacing w:val="-16"/>
        </w:rPr>
        <w:t> </w:t>
      </w:r>
      <w:r>
        <w:rPr/>
        <w:t>develop</w:t>
      </w:r>
      <w:r>
        <w:rPr>
          <w:spacing w:val="-17"/>
        </w:rPr>
        <w:t> </w:t>
      </w:r>
      <w:r>
        <w:rPr/>
        <w:t>dynamic</w:t>
      </w:r>
      <w:r>
        <w:rPr>
          <w:spacing w:val="-17"/>
        </w:rPr>
        <w:t> </w:t>
      </w:r>
      <w:r>
        <w:rPr/>
        <w:t>treatments</w:t>
      </w:r>
      <w:r>
        <w:rPr>
          <w:spacing w:val="-16"/>
        </w:rPr>
        <w:t> </w:t>
      </w:r>
      <w:r>
        <w:rPr/>
        <w:t>of</w:t>
      </w:r>
      <w:r>
        <w:rPr>
          <w:spacing w:val="-17"/>
        </w:rPr>
        <w:t> </w:t>
      </w:r>
      <w:r>
        <w:rPr/>
        <w:t>monetary,</w:t>
      </w:r>
      <w:r>
        <w:rPr>
          <w:spacing w:val="-17"/>
        </w:rPr>
        <w:t> </w:t>
      </w:r>
      <w:r>
        <w:rPr/>
        <w:t>fiscal and exchange rate policies, with applications to the Irish and euro zone economies. The module concludes with an exploration of political economy models of macroeconomic </w:t>
      </w:r>
      <w:r>
        <w:rPr>
          <w:spacing w:val="-3"/>
        </w:rPr>
        <w:t>policy. </w:t>
      </w:r>
      <w:r>
        <w:rPr/>
        <w:t>On successful completion of this module, students</w:t>
      </w:r>
      <w:r>
        <w:rPr>
          <w:spacing w:val="-6"/>
        </w:rPr>
        <w:t> </w:t>
      </w:r>
      <w:r>
        <w:rPr/>
        <w:t>should:</w:t>
      </w:r>
    </w:p>
    <w:p>
      <w:pPr>
        <w:pStyle w:val="ListParagraph"/>
        <w:numPr>
          <w:ilvl w:val="3"/>
          <w:numId w:val="6"/>
        </w:numPr>
        <w:tabs>
          <w:tab w:pos="880" w:val="left" w:leader="none"/>
        </w:tabs>
        <w:spacing w:line="276" w:lineRule="auto" w:before="152" w:after="0"/>
        <w:ind w:left="880" w:right="128" w:hanging="360"/>
        <w:jc w:val="both"/>
        <w:rPr>
          <w:sz w:val="24"/>
        </w:rPr>
      </w:pPr>
      <w:r>
        <w:rPr>
          <w:sz w:val="24"/>
        </w:rPr>
        <w:t>Be able to explain and critically evaluate theories of endogenous growth, neoclassical growth model.</w:t>
      </w:r>
    </w:p>
    <w:p>
      <w:pPr>
        <w:pStyle w:val="ListParagraph"/>
        <w:numPr>
          <w:ilvl w:val="3"/>
          <w:numId w:val="6"/>
        </w:numPr>
        <w:tabs>
          <w:tab w:pos="880" w:val="left" w:leader="none"/>
        </w:tabs>
        <w:spacing w:line="400" w:lineRule="auto" w:before="6" w:after="0"/>
        <w:ind w:left="160" w:right="151" w:firstLine="360"/>
        <w:jc w:val="both"/>
        <w:rPr>
          <w:sz w:val="24"/>
        </w:rPr>
      </w:pPr>
      <w:r>
        <w:rPr>
          <w:sz w:val="24"/>
        </w:rPr>
        <w:t>Use computer based macroeconomic modelling software to analyse and interpret data.</w:t>
      </w:r>
      <w:r>
        <w:rPr>
          <w:sz w:val="24"/>
          <w:u w:val="single"/>
        </w:rPr>
        <w:t> MG6103: Employment Relations and</w:t>
      </w:r>
      <w:r>
        <w:rPr>
          <w:spacing w:val="-2"/>
          <w:sz w:val="24"/>
          <w:u w:val="single"/>
        </w:rPr>
        <w:t> </w:t>
      </w:r>
      <w:r>
        <w:rPr>
          <w:sz w:val="24"/>
          <w:u w:val="single"/>
        </w:rPr>
        <w:t>Law</w:t>
      </w:r>
    </w:p>
    <w:p>
      <w:pPr>
        <w:pStyle w:val="BodyText"/>
        <w:spacing w:line="280" w:lineRule="auto" w:before="21"/>
        <w:ind w:right="128"/>
        <w:jc w:val="both"/>
      </w:pPr>
      <w:r>
        <w:rPr/>
        <w:t>The cornerstone of all human resource management activity is the employment relationship</w:t>
      </w:r>
      <w:r>
        <w:rPr>
          <w:spacing w:val="-27"/>
        </w:rPr>
        <w:t> </w:t>
      </w:r>
      <w:r>
        <w:rPr>
          <w:spacing w:val="-6"/>
        </w:rPr>
        <w:t>as </w:t>
      </w:r>
      <w:r>
        <w:rPr/>
        <w:t>a legal, social, economic and psychological exchange. This module will provide students</w:t>
      </w:r>
      <w:r>
        <w:rPr>
          <w:spacing w:val="-16"/>
        </w:rPr>
        <w:t> </w:t>
      </w:r>
      <w:r>
        <w:rPr/>
        <w:t>with</w:t>
      </w:r>
    </w:p>
    <w:p>
      <w:pPr>
        <w:spacing w:after="0" w:line="280" w:lineRule="auto"/>
        <w:jc w:val="both"/>
        <w:sectPr>
          <w:pgSz w:w="11900" w:h="16840"/>
          <w:pgMar w:header="520" w:footer="793" w:top="1340" w:bottom="980" w:left="1280" w:right="1300"/>
        </w:sectPr>
      </w:pPr>
    </w:p>
    <w:p>
      <w:pPr>
        <w:pStyle w:val="BodyText"/>
        <w:spacing w:line="278" w:lineRule="auto" w:before="93"/>
        <w:ind w:right="127"/>
        <w:jc w:val="both"/>
      </w:pPr>
      <w:r>
        <w:rPr/>
        <w:t>a comprehensive understanding of employment relations perspectives and debates. It will also present a critical perspective on the legal aspects of employment relations policy and practice. The course will enable learners to understand, analyze and evaluate competing perspectives associated with managing employment relations strategies and their outcomes for employees and management. Learners will also be able to assess the impact of employment law on employment relations and organizational practice and gain insights into the creation and implementation of effective employment relations procedures and policies. At the outset. you will learn the basic principles of Irish employment law and how it is interpreted in practice. The module requires students to reflect critically on theory and practice from an ethical and professional standpoint and provides opportunities for applied learning and continuous professional development.</w:t>
      </w:r>
    </w:p>
    <w:p>
      <w:pPr>
        <w:pStyle w:val="BodyText"/>
        <w:spacing w:before="155"/>
        <w:jc w:val="both"/>
      </w:pPr>
      <w:r>
        <w:rPr>
          <w:u w:val="single"/>
        </w:rPr>
        <w:t>MGXXX: Management Theories Doctoral Workshop Series</w:t>
      </w:r>
    </w:p>
    <w:p>
      <w:pPr>
        <w:pStyle w:val="BodyText"/>
        <w:spacing w:line="278" w:lineRule="auto" w:before="204"/>
        <w:ind w:left="159" w:right="127"/>
        <w:jc w:val="both"/>
      </w:pPr>
      <w:r>
        <w:rPr/>
        <w:t>The</w:t>
      </w:r>
      <w:r>
        <w:rPr>
          <w:spacing w:val="-6"/>
        </w:rPr>
        <w:t> </w:t>
      </w:r>
      <w:r>
        <w:rPr/>
        <w:t>aim</w:t>
      </w:r>
      <w:r>
        <w:rPr>
          <w:spacing w:val="-6"/>
        </w:rPr>
        <w:t> </w:t>
      </w:r>
      <w:r>
        <w:rPr/>
        <w:t>of</w:t>
      </w:r>
      <w:r>
        <w:rPr>
          <w:spacing w:val="-6"/>
        </w:rPr>
        <w:t> </w:t>
      </w:r>
      <w:r>
        <w:rPr/>
        <w:t>this</w:t>
      </w:r>
      <w:r>
        <w:rPr>
          <w:spacing w:val="-6"/>
        </w:rPr>
        <w:t> </w:t>
      </w:r>
      <w:r>
        <w:rPr/>
        <w:t>module</w:t>
      </w:r>
      <w:r>
        <w:rPr>
          <w:spacing w:val="-5"/>
        </w:rPr>
        <w:t> </w:t>
      </w:r>
      <w:r>
        <w:rPr/>
        <w:t>is</w:t>
      </w:r>
      <w:r>
        <w:rPr>
          <w:spacing w:val="-6"/>
        </w:rPr>
        <w:t> </w:t>
      </w:r>
      <w:r>
        <w:rPr/>
        <w:t>to</w:t>
      </w:r>
      <w:r>
        <w:rPr>
          <w:spacing w:val="-6"/>
        </w:rPr>
        <w:t> </w:t>
      </w:r>
      <w:r>
        <w:rPr/>
        <w:t>offer</w:t>
      </w:r>
      <w:r>
        <w:rPr>
          <w:spacing w:val="-6"/>
        </w:rPr>
        <w:t> </w:t>
      </w:r>
      <w:r>
        <w:rPr/>
        <w:t>Discipline-specific</w:t>
      </w:r>
      <w:r>
        <w:rPr>
          <w:spacing w:val="-6"/>
        </w:rPr>
        <w:t> </w:t>
      </w:r>
      <w:r>
        <w:rPr/>
        <w:t>doctoral</w:t>
      </w:r>
      <w:r>
        <w:rPr>
          <w:spacing w:val="-5"/>
        </w:rPr>
        <w:t> </w:t>
      </w:r>
      <w:r>
        <w:rPr/>
        <w:t>training</w:t>
      </w:r>
      <w:r>
        <w:rPr>
          <w:spacing w:val="-6"/>
        </w:rPr>
        <w:t> </w:t>
      </w:r>
      <w:r>
        <w:rPr/>
        <w:t>by</w:t>
      </w:r>
      <w:r>
        <w:rPr>
          <w:spacing w:val="-6"/>
        </w:rPr>
        <w:t> </w:t>
      </w:r>
      <w:r>
        <w:rPr/>
        <w:t>providing</w:t>
      </w:r>
      <w:r>
        <w:rPr>
          <w:spacing w:val="-6"/>
        </w:rPr>
        <w:t> </w:t>
      </w:r>
      <w:r>
        <w:rPr/>
        <w:t>a</w:t>
      </w:r>
      <w:r>
        <w:rPr>
          <w:spacing w:val="-5"/>
        </w:rPr>
        <w:t> </w:t>
      </w:r>
      <w:r>
        <w:rPr/>
        <w:t>series</w:t>
      </w:r>
      <w:r>
        <w:rPr>
          <w:spacing w:val="-6"/>
        </w:rPr>
        <w:t> </w:t>
      </w:r>
      <w:r>
        <w:rPr/>
        <w:t>of workshops introducing the theoretical foundation in the field of Management, as well as an overview</w:t>
      </w:r>
      <w:r>
        <w:rPr>
          <w:spacing w:val="-12"/>
        </w:rPr>
        <w:t> </w:t>
      </w:r>
      <w:r>
        <w:rPr/>
        <w:t>of</w:t>
      </w:r>
      <w:r>
        <w:rPr>
          <w:spacing w:val="-12"/>
        </w:rPr>
        <w:t> </w:t>
      </w:r>
      <w:r>
        <w:rPr/>
        <w:t>some</w:t>
      </w:r>
      <w:r>
        <w:rPr>
          <w:spacing w:val="-12"/>
        </w:rPr>
        <w:t> </w:t>
      </w:r>
      <w:r>
        <w:rPr/>
        <w:t>topics</w:t>
      </w:r>
      <w:r>
        <w:rPr>
          <w:spacing w:val="-11"/>
        </w:rPr>
        <w:t> </w:t>
      </w:r>
      <w:r>
        <w:rPr/>
        <w:t>in</w:t>
      </w:r>
      <w:r>
        <w:rPr>
          <w:spacing w:val="-12"/>
        </w:rPr>
        <w:t> </w:t>
      </w:r>
      <w:r>
        <w:rPr/>
        <w:t>Management-related</w:t>
      </w:r>
      <w:r>
        <w:rPr>
          <w:spacing w:val="-12"/>
        </w:rPr>
        <w:t> </w:t>
      </w:r>
      <w:r>
        <w:rPr/>
        <w:t>research.</w:t>
      </w:r>
      <w:r>
        <w:rPr>
          <w:spacing w:val="-14"/>
        </w:rPr>
        <w:t> </w:t>
      </w:r>
      <w:r>
        <w:rPr/>
        <w:t>The</w:t>
      </w:r>
      <w:r>
        <w:rPr>
          <w:spacing w:val="-12"/>
        </w:rPr>
        <w:t> </w:t>
      </w:r>
      <w:r>
        <w:rPr/>
        <w:t>workshops</w:t>
      </w:r>
      <w:r>
        <w:rPr>
          <w:spacing w:val="-12"/>
        </w:rPr>
        <w:t> </w:t>
      </w:r>
      <w:r>
        <w:rPr/>
        <w:t>provide</w:t>
      </w:r>
      <w:r>
        <w:rPr>
          <w:spacing w:val="-12"/>
        </w:rPr>
        <w:t> </w:t>
      </w:r>
      <w:r>
        <w:rPr/>
        <w:t>an</w:t>
      </w:r>
      <w:r>
        <w:rPr>
          <w:spacing w:val="-11"/>
        </w:rPr>
        <w:t> </w:t>
      </w:r>
      <w:r>
        <w:rPr/>
        <w:t>overview of</w:t>
      </w:r>
      <w:r>
        <w:rPr>
          <w:spacing w:val="-8"/>
        </w:rPr>
        <w:t> </w:t>
      </w:r>
      <w:r>
        <w:rPr/>
        <w:t>the</w:t>
      </w:r>
      <w:r>
        <w:rPr>
          <w:spacing w:val="-8"/>
        </w:rPr>
        <w:t> </w:t>
      </w:r>
      <w:r>
        <w:rPr/>
        <w:t>most</w:t>
      </w:r>
      <w:r>
        <w:rPr>
          <w:spacing w:val="-8"/>
        </w:rPr>
        <w:t> </w:t>
      </w:r>
      <w:r>
        <w:rPr/>
        <w:t>relevant</w:t>
      </w:r>
      <w:r>
        <w:rPr>
          <w:spacing w:val="-8"/>
        </w:rPr>
        <w:t> </w:t>
      </w:r>
      <w:r>
        <w:rPr/>
        <w:t>theoretical</w:t>
      </w:r>
      <w:r>
        <w:rPr>
          <w:spacing w:val="-8"/>
        </w:rPr>
        <w:t> </w:t>
      </w:r>
      <w:r>
        <w:rPr/>
        <w:t>traditions</w:t>
      </w:r>
      <w:r>
        <w:rPr>
          <w:spacing w:val="-8"/>
        </w:rPr>
        <w:t> </w:t>
      </w:r>
      <w:r>
        <w:rPr/>
        <w:t>and</w:t>
      </w:r>
      <w:r>
        <w:rPr>
          <w:spacing w:val="-8"/>
        </w:rPr>
        <w:t> </w:t>
      </w:r>
      <w:r>
        <w:rPr/>
        <w:t>more</w:t>
      </w:r>
      <w:r>
        <w:rPr>
          <w:spacing w:val="-8"/>
        </w:rPr>
        <w:t> </w:t>
      </w:r>
      <w:r>
        <w:rPr/>
        <w:t>recent</w:t>
      </w:r>
      <w:r>
        <w:rPr>
          <w:spacing w:val="-8"/>
        </w:rPr>
        <w:t> </w:t>
      </w:r>
      <w:r>
        <w:rPr/>
        <w:t>theoretical</w:t>
      </w:r>
      <w:r>
        <w:rPr>
          <w:spacing w:val="-8"/>
        </w:rPr>
        <w:t> </w:t>
      </w:r>
      <w:r>
        <w:rPr/>
        <w:t>developments</w:t>
      </w:r>
      <w:r>
        <w:rPr>
          <w:spacing w:val="-8"/>
        </w:rPr>
        <w:t> </w:t>
      </w:r>
      <w:r>
        <w:rPr/>
        <w:t>used</w:t>
      </w:r>
      <w:r>
        <w:rPr>
          <w:spacing w:val="-8"/>
        </w:rPr>
        <w:t> </w:t>
      </w:r>
      <w:r>
        <w:rPr/>
        <w:t>in</w:t>
      </w:r>
      <w:r>
        <w:rPr>
          <w:spacing w:val="-8"/>
        </w:rPr>
        <w:t> </w:t>
      </w:r>
      <w:r>
        <w:rPr/>
        <w:t>the research field of Management. The course is based on a high level of student involvement. Given a high content-to-time ratio, students are expected to be thoroughly prepared and actively participate in the discussion.</w:t>
      </w:r>
    </w:p>
    <w:p>
      <w:pPr>
        <w:pStyle w:val="BodyText"/>
        <w:spacing w:before="154"/>
        <w:ind w:left="159"/>
        <w:jc w:val="both"/>
      </w:pPr>
      <w:r>
        <w:rPr>
          <w:u w:val="single"/>
        </w:rPr>
        <w:t>MK5158 Partnership Marketing</w:t>
      </w:r>
    </w:p>
    <w:p>
      <w:pPr>
        <w:pStyle w:val="BodyText"/>
        <w:spacing w:line="278" w:lineRule="auto" w:before="204"/>
        <w:ind w:right="126"/>
        <w:jc w:val="both"/>
      </w:pPr>
      <w:r>
        <w:rPr/>
        <w:t>As businesses respond to societies grandest challenges such as climate change, more so then ever</w:t>
      </w:r>
      <w:r>
        <w:rPr>
          <w:spacing w:val="-10"/>
        </w:rPr>
        <w:t> </w:t>
      </w:r>
      <w:r>
        <w:rPr/>
        <w:t>leaders</w:t>
      </w:r>
      <w:r>
        <w:rPr>
          <w:spacing w:val="-10"/>
        </w:rPr>
        <w:t> </w:t>
      </w:r>
      <w:r>
        <w:rPr/>
        <w:t>require</w:t>
      </w:r>
      <w:r>
        <w:rPr>
          <w:spacing w:val="-10"/>
        </w:rPr>
        <w:t> </w:t>
      </w:r>
      <w:r>
        <w:rPr/>
        <w:t>the</w:t>
      </w:r>
      <w:r>
        <w:rPr>
          <w:spacing w:val="-9"/>
        </w:rPr>
        <w:t> </w:t>
      </w:r>
      <w:r>
        <w:rPr/>
        <w:t>skills</w:t>
      </w:r>
      <w:r>
        <w:rPr>
          <w:spacing w:val="-10"/>
        </w:rPr>
        <w:t> </w:t>
      </w:r>
      <w:r>
        <w:rPr/>
        <w:t>to</w:t>
      </w:r>
      <w:r>
        <w:rPr>
          <w:spacing w:val="-10"/>
        </w:rPr>
        <w:t> </w:t>
      </w:r>
      <w:r>
        <w:rPr/>
        <w:t>adapt</w:t>
      </w:r>
      <w:r>
        <w:rPr>
          <w:spacing w:val="-10"/>
        </w:rPr>
        <w:t> </w:t>
      </w:r>
      <w:r>
        <w:rPr/>
        <w:t>to</w:t>
      </w:r>
      <w:r>
        <w:rPr>
          <w:spacing w:val="-9"/>
        </w:rPr>
        <w:t> </w:t>
      </w:r>
      <w:r>
        <w:rPr/>
        <w:t>an</w:t>
      </w:r>
      <w:r>
        <w:rPr>
          <w:spacing w:val="-10"/>
        </w:rPr>
        <w:t> </w:t>
      </w:r>
      <w:r>
        <w:rPr/>
        <w:t>ever-evolving</w:t>
      </w:r>
      <w:r>
        <w:rPr>
          <w:spacing w:val="-10"/>
        </w:rPr>
        <w:t> </w:t>
      </w:r>
      <w:r>
        <w:rPr/>
        <w:t>landscape.</w:t>
      </w:r>
      <w:r>
        <w:rPr>
          <w:spacing w:val="-10"/>
        </w:rPr>
        <w:t> </w:t>
      </w:r>
      <w:r>
        <w:rPr/>
        <w:t>Stakeholder</w:t>
      </w:r>
      <w:r>
        <w:rPr>
          <w:spacing w:val="-9"/>
        </w:rPr>
        <w:t> </w:t>
      </w:r>
      <w:r>
        <w:rPr/>
        <w:t>engagement, network development and partnership relationships are playing an important strategic role in planning and marketing leadership. The aim of this module is twofold a) to explore the role </w:t>
      </w:r>
      <w:r>
        <w:rPr>
          <w:spacing w:val="-6"/>
        </w:rPr>
        <w:t>of </w:t>
      </w:r>
      <w:r>
        <w:rPr/>
        <w:t>stakeholder engagement and partnership development as an approach to create competitive advantage. b) to demonstrate the evidence-based stakeholder and partnership processes available to support problem solving in an ever-evolving business</w:t>
      </w:r>
      <w:r>
        <w:rPr>
          <w:spacing w:val="-7"/>
        </w:rPr>
        <w:t> </w:t>
      </w:r>
      <w:r>
        <w:rPr/>
        <w:t>environment.</w:t>
      </w:r>
    </w:p>
    <w:p>
      <w:pPr>
        <w:pStyle w:val="Heading2"/>
        <w:spacing w:before="159"/>
        <w:ind w:left="160" w:firstLine="0"/>
        <w:jc w:val="both"/>
        <w:rPr>
          <w:i/>
        </w:rPr>
      </w:pPr>
      <w:r>
        <w:rPr>
          <w:i/>
        </w:rPr>
        <w:t>PhD modules available in the School of Law</w:t>
      </w:r>
    </w:p>
    <w:p>
      <w:pPr>
        <w:pStyle w:val="BodyText"/>
        <w:spacing w:before="204"/>
        <w:jc w:val="both"/>
      </w:pPr>
      <w:r>
        <w:rPr>
          <w:u w:val="single"/>
        </w:rPr>
        <w:t>LW6101: Legal Opinion or Advice</w:t>
      </w:r>
    </w:p>
    <w:p>
      <w:pPr>
        <w:pStyle w:val="BodyText"/>
        <w:spacing w:line="278" w:lineRule="auto" w:before="204"/>
        <w:ind w:right="128"/>
        <w:jc w:val="both"/>
      </w:pPr>
      <w:r>
        <w:rPr/>
        <w:t>In this module you will be centrally involved in submitting an opinion or advice to a national, regional or international </w:t>
      </w:r>
      <w:r>
        <w:rPr>
          <w:spacing w:val="-4"/>
        </w:rPr>
        <w:t>body. </w:t>
      </w:r>
      <w:r>
        <w:rPr/>
        <w:t>The body may be governmental (e.g. the Law Reform Commission), non-governmental (e.g. Amnesty International) or intergovernmental (e.g. Council</w:t>
      </w:r>
      <w:r>
        <w:rPr>
          <w:spacing w:val="-9"/>
        </w:rPr>
        <w:t> </w:t>
      </w:r>
      <w:r>
        <w:rPr/>
        <w:t>of</w:t>
      </w:r>
      <w:r>
        <w:rPr>
          <w:spacing w:val="-8"/>
        </w:rPr>
        <w:t> </w:t>
      </w:r>
      <w:r>
        <w:rPr/>
        <w:t>Europe,</w:t>
      </w:r>
      <w:r>
        <w:rPr>
          <w:spacing w:val="-8"/>
        </w:rPr>
        <w:t> </w:t>
      </w:r>
      <w:r>
        <w:rPr/>
        <w:t>EU</w:t>
      </w:r>
      <w:r>
        <w:rPr>
          <w:spacing w:val="-8"/>
        </w:rPr>
        <w:t> </w:t>
      </w:r>
      <w:r>
        <w:rPr/>
        <w:t>or</w:t>
      </w:r>
      <w:r>
        <w:rPr>
          <w:spacing w:val="-9"/>
        </w:rPr>
        <w:t> </w:t>
      </w:r>
      <w:r>
        <w:rPr/>
        <w:t>UN).</w:t>
      </w:r>
      <w:r>
        <w:rPr>
          <w:spacing w:val="41"/>
        </w:rPr>
        <w:t> </w:t>
      </w:r>
      <w:r>
        <w:rPr/>
        <w:t>The</w:t>
      </w:r>
      <w:r>
        <w:rPr>
          <w:spacing w:val="-8"/>
        </w:rPr>
        <w:t> </w:t>
      </w:r>
      <w:r>
        <w:rPr/>
        <w:t>opinion/advice</w:t>
      </w:r>
      <w:r>
        <w:rPr>
          <w:spacing w:val="-8"/>
        </w:rPr>
        <w:t> </w:t>
      </w:r>
      <w:r>
        <w:rPr/>
        <w:t>may</w:t>
      </w:r>
      <w:r>
        <w:rPr>
          <w:spacing w:val="-9"/>
        </w:rPr>
        <w:t> </w:t>
      </w:r>
      <w:r>
        <w:rPr/>
        <w:t>include</w:t>
      </w:r>
      <w:r>
        <w:rPr>
          <w:spacing w:val="-8"/>
        </w:rPr>
        <w:t> </w:t>
      </w:r>
      <w:r>
        <w:rPr/>
        <w:t>an</w:t>
      </w:r>
      <w:r>
        <w:rPr>
          <w:spacing w:val="-8"/>
        </w:rPr>
        <w:t> </w:t>
      </w:r>
      <w:r>
        <w:rPr/>
        <w:t>amicus</w:t>
      </w:r>
      <w:r>
        <w:rPr>
          <w:spacing w:val="-8"/>
        </w:rPr>
        <w:t> </w:t>
      </w:r>
      <w:r>
        <w:rPr/>
        <w:t>curiae</w:t>
      </w:r>
      <w:r>
        <w:rPr>
          <w:spacing w:val="-8"/>
        </w:rPr>
        <w:t> </w:t>
      </w:r>
      <w:r>
        <w:rPr/>
        <w:t>intervention before a domestic, regional or international court or adjudicative </w:t>
      </w:r>
      <w:r>
        <w:rPr>
          <w:spacing w:val="-4"/>
        </w:rPr>
        <w:t>body.</w:t>
      </w:r>
    </w:p>
    <w:p>
      <w:pPr>
        <w:pStyle w:val="BodyText"/>
        <w:spacing w:before="156"/>
        <w:jc w:val="both"/>
      </w:pPr>
      <w:r>
        <w:rPr>
          <w:u w:val="single"/>
        </w:rPr>
        <w:t>LW6102: Law Research Skills 1 - Preparation, Presentation and Discussion</w:t>
      </w:r>
    </w:p>
    <w:p>
      <w:pPr>
        <w:pStyle w:val="BodyText"/>
        <w:spacing w:line="278" w:lineRule="auto" w:before="204"/>
        <w:ind w:right="128"/>
        <w:jc w:val="both"/>
      </w:pPr>
      <w:r>
        <w:rPr/>
        <w:t>In</w:t>
      </w:r>
      <w:r>
        <w:rPr>
          <w:spacing w:val="-9"/>
        </w:rPr>
        <w:t> </w:t>
      </w:r>
      <w:r>
        <w:rPr/>
        <w:t>this</w:t>
      </w:r>
      <w:r>
        <w:rPr>
          <w:spacing w:val="-9"/>
        </w:rPr>
        <w:t> </w:t>
      </w:r>
      <w:r>
        <w:rPr/>
        <w:t>module,</w:t>
      </w:r>
      <w:r>
        <w:rPr>
          <w:spacing w:val="-8"/>
        </w:rPr>
        <w:t> </w:t>
      </w:r>
      <w:r>
        <w:rPr/>
        <w:t>which</w:t>
      </w:r>
      <w:r>
        <w:rPr>
          <w:spacing w:val="-9"/>
        </w:rPr>
        <w:t> </w:t>
      </w:r>
      <w:r>
        <w:rPr/>
        <w:t>you</w:t>
      </w:r>
      <w:r>
        <w:rPr>
          <w:spacing w:val="-8"/>
        </w:rPr>
        <w:t> </w:t>
      </w:r>
      <w:r>
        <w:rPr/>
        <w:t>will</w:t>
      </w:r>
      <w:r>
        <w:rPr>
          <w:spacing w:val="-9"/>
        </w:rPr>
        <w:t> </w:t>
      </w:r>
      <w:r>
        <w:rPr/>
        <w:t>take</w:t>
      </w:r>
      <w:r>
        <w:rPr>
          <w:spacing w:val="-8"/>
        </w:rPr>
        <w:t> </w:t>
      </w:r>
      <w:r>
        <w:rPr/>
        <w:t>in</w:t>
      </w:r>
      <w:r>
        <w:rPr>
          <w:spacing w:val="-9"/>
        </w:rPr>
        <w:t> </w:t>
      </w:r>
      <w:r>
        <w:rPr/>
        <w:t>the</w:t>
      </w:r>
      <w:r>
        <w:rPr>
          <w:spacing w:val="-8"/>
        </w:rPr>
        <w:t> </w:t>
      </w:r>
      <w:r>
        <w:rPr/>
        <w:t>second</w:t>
      </w:r>
      <w:r>
        <w:rPr>
          <w:spacing w:val="-9"/>
        </w:rPr>
        <w:t> </w:t>
      </w:r>
      <w:r>
        <w:rPr/>
        <w:t>year</w:t>
      </w:r>
      <w:r>
        <w:rPr>
          <w:spacing w:val="-8"/>
        </w:rPr>
        <w:t> </w:t>
      </w:r>
      <w:r>
        <w:rPr/>
        <w:t>of</w:t>
      </w:r>
      <w:r>
        <w:rPr>
          <w:spacing w:val="-9"/>
        </w:rPr>
        <w:t> </w:t>
      </w:r>
      <w:r>
        <w:rPr/>
        <w:t>your</w:t>
      </w:r>
      <w:r>
        <w:rPr>
          <w:spacing w:val="-8"/>
        </w:rPr>
        <w:t> </w:t>
      </w:r>
      <w:r>
        <w:rPr/>
        <w:t>structured</w:t>
      </w:r>
      <w:r>
        <w:rPr>
          <w:spacing w:val="-9"/>
        </w:rPr>
        <w:t> </w:t>
      </w:r>
      <w:r>
        <w:rPr/>
        <w:t>PhD,</w:t>
      </w:r>
      <w:r>
        <w:rPr>
          <w:spacing w:val="-8"/>
        </w:rPr>
        <w:t> </w:t>
      </w:r>
      <w:r>
        <w:rPr/>
        <w:t>you</w:t>
      </w:r>
      <w:r>
        <w:rPr>
          <w:spacing w:val="-9"/>
        </w:rPr>
        <w:t> </w:t>
      </w:r>
      <w:r>
        <w:rPr/>
        <w:t>will</w:t>
      </w:r>
      <w:r>
        <w:rPr>
          <w:spacing w:val="-8"/>
        </w:rPr>
        <w:t> </w:t>
      </w:r>
      <w:r>
        <w:rPr/>
        <w:t>present your research to date in a seminar to a panel of experts and an audience of your peers, and respond</w:t>
      </w:r>
      <w:r>
        <w:rPr>
          <w:spacing w:val="-10"/>
        </w:rPr>
        <w:t> </w:t>
      </w:r>
      <w:r>
        <w:rPr/>
        <w:t>to</w:t>
      </w:r>
      <w:r>
        <w:rPr>
          <w:spacing w:val="-9"/>
        </w:rPr>
        <w:t> </w:t>
      </w:r>
      <w:r>
        <w:rPr/>
        <w:t>feedback.</w:t>
      </w:r>
      <w:r>
        <w:rPr>
          <w:spacing w:val="-14"/>
        </w:rPr>
        <w:t> </w:t>
      </w:r>
      <w:r>
        <w:rPr/>
        <w:t>The</w:t>
      </w:r>
      <w:r>
        <w:rPr>
          <w:spacing w:val="-9"/>
        </w:rPr>
        <w:t> </w:t>
      </w:r>
      <w:r>
        <w:rPr/>
        <w:t>Law</w:t>
      </w:r>
      <w:r>
        <w:rPr>
          <w:spacing w:val="-9"/>
        </w:rPr>
        <w:t> </w:t>
      </w:r>
      <w:r>
        <w:rPr/>
        <w:t>Research</w:t>
      </w:r>
      <w:r>
        <w:rPr>
          <w:spacing w:val="-10"/>
        </w:rPr>
        <w:t> </w:t>
      </w:r>
      <w:r>
        <w:rPr/>
        <w:t>Skills</w:t>
      </w:r>
      <w:r>
        <w:rPr>
          <w:spacing w:val="-9"/>
        </w:rPr>
        <w:t> </w:t>
      </w:r>
      <w:r>
        <w:rPr/>
        <w:t>being</w:t>
      </w:r>
      <w:r>
        <w:rPr>
          <w:spacing w:val="-9"/>
        </w:rPr>
        <w:t> </w:t>
      </w:r>
      <w:r>
        <w:rPr/>
        <w:t>assessed</w:t>
      </w:r>
      <w:r>
        <w:rPr>
          <w:spacing w:val="-10"/>
        </w:rPr>
        <w:t> </w:t>
      </w:r>
      <w:r>
        <w:rPr/>
        <w:t>in</w:t>
      </w:r>
      <w:r>
        <w:rPr>
          <w:spacing w:val="-9"/>
        </w:rPr>
        <w:t> </w:t>
      </w:r>
      <w:r>
        <w:rPr/>
        <w:t>this</w:t>
      </w:r>
      <w:r>
        <w:rPr>
          <w:spacing w:val="-9"/>
        </w:rPr>
        <w:t> </w:t>
      </w:r>
      <w:r>
        <w:rPr/>
        <w:t>module</w:t>
      </w:r>
      <w:r>
        <w:rPr>
          <w:spacing w:val="-10"/>
        </w:rPr>
        <w:t> </w:t>
      </w:r>
      <w:r>
        <w:rPr/>
        <w:t>include</w:t>
      </w:r>
      <w:r>
        <w:rPr>
          <w:spacing w:val="-9"/>
        </w:rPr>
        <w:t> </w:t>
      </w:r>
      <w:r>
        <w:rPr/>
        <w:t>the</w:t>
      </w:r>
      <w:r>
        <w:rPr>
          <w:spacing w:val="-9"/>
        </w:rPr>
        <w:t> </w:t>
      </w:r>
      <w:r>
        <w:rPr/>
        <w:t>ability to develop, refine, present and debate your research findings to date at a high level amongst</w:t>
      </w:r>
      <w:r>
        <w:rPr>
          <w:spacing w:val="4"/>
        </w:rPr>
        <w:t> </w:t>
      </w:r>
      <w:r>
        <w:rPr/>
        <w:t>a</w:t>
      </w:r>
    </w:p>
    <w:p>
      <w:pPr>
        <w:spacing w:after="0" w:line="278" w:lineRule="auto"/>
        <w:jc w:val="both"/>
        <w:sectPr>
          <w:pgSz w:w="11900" w:h="16840"/>
          <w:pgMar w:header="520" w:footer="793" w:top="1340" w:bottom="980" w:left="1280" w:right="1300"/>
        </w:sectPr>
      </w:pPr>
    </w:p>
    <w:p>
      <w:pPr>
        <w:pStyle w:val="BodyText"/>
        <w:spacing w:line="280" w:lineRule="auto" w:before="93"/>
        <w:ind w:right="130"/>
        <w:jc w:val="both"/>
      </w:pPr>
      <w:r>
        <w:rPr/>
        <w:t>community of peers and scholars of international standing. Taking feedback, evaluating presentations and refining skills are essential components of this module.</w:t>
      </w:r>
    </w:p>
    <w:p>
      <w:pPr>
        <w:pStyle w:val="BodyText"/>
        <w:spacing w:before="155"/>
        <w:jc w:val="both"/>
      </w:pPr>
      <w:r>
        <w:rPr>
          <w:u w:val="single"/>
        </w:rPr>
        <w:t>LW6103: Law Research Skills 2 - Engaging in Scholarship and Debate</w:t>
      </w:r>
    </w:p>
    <w:p>
      <w:pPr>
        <w:pStyle w:val="BodyText"/>
        <w:spacing w:line="278" w:lineRule="auto" w:before="200"/>
        <w:ind w:right="128"/>
        <w:jc w:val="both"/>
      </w:pPr>
      <w:r>
        <w:rPr/>
        <w:t>In this module, which you will take in the third year of your structured PhD, having already taken Law Research Skills 1, you will present your advanced research in a seminar to a panel of experts and an audience of your peers, and respond to feedback. </w:t>
      </w:r>
      <w:r>
        <w:rPr>
          <w:spacing w:val="-9"/>
        </w:rPr>
        <w:t>You </w:t>
      </w:r>
      <w:r>
        <w:rPr/>
        <w:t>will develop, refine, articulate and debate (to the highest levels) your original research contribution. Engaging</w:t>
      </w:r>
      <w:r>
        <w:rPr>
          <w:spacing w:val="-28"/>
        </w:rPr>
        <w:t> </w:t>
      </w:r>
      <w:r>
        <w:rPr/>
        <w:t>with peers</w:t>
      </w:r>
      <w:r>
        <w:rPr>
          <w:spacing w:val="-16"/>
        </w:rPr>
        <w:t> </w:t>
      </w:r>
      <w:r>
        <w:rPr/>
        <w:t>and</w:t>
      </w:r>
      <w:r>
        <w:rPr>
          <w:spacing w:val="-15"/>
        </w:rPr>
        <w:t> </w:t>
      </w:r>
      <w:r>
        <w:rPr/>
        <w:t>scholars</w:t>
      </w:r>
      <w:r>
        <w:rPr>
          <w:spacing w:val="-15"/>
        </w:rPr>
        <w:t> </w:t>
      </w:r>
      <w:r>
        <w:rPr/>
        <w:t>to</w:t>
      </w:r>
      <w:r>
        <w:rPr>
          <w:spacing w:val="-16"/>
        </w:rPr>
        <w:t> </w:t>
      </w:r>
      <w:r>
        <w:rPr/>
        <w:t>refine</w:t>
      </w:r>
      <w:r>
        <w:rPr>
          <w:spacing w:val="-15"/>
        </w:rPr>
        <w:t> </w:t>
      </w:r>
      <w:r>
        <w:rPr/>
        <w:t>your</w:t>
      </w:r>
      <w:r>
        <w:rPr>
          <w:spacing w:val="-15"/>
        </w:rPr>
        <w:t> </w:t>
      </w:r>
      <w:r>
        <w:rPr/>
        <w:t>propositions,</w:t>
      </w:r>
      <w:r>
        <w:rPr>
          <w:spacing w:val="-15"/>
        </w:rPr>
        <w:t> </w:t>
      </w:r>
      <w:r>
        <w:rPr/>
        <w:t>identify</w:t>
      </w:r>
      <w:r>
        <w:rPr>
          <w:spacing w:val="-16"/>
        </w:rPr>
        <w:t> </w:t>
      </w:r>
      <w:r>
        <w:rPr/>
        <w:t>weaknesses</w:t>
      </w:r>
      <w:r>
        <w:rPr>
          <w:spacing w:val="-15"/>
        </w:rPr>
        <w:t> </w:t>
      </w:r>
      <w:r>
        <w:rPr/>
        <w:t>for</w:t>
      </w:r>
      <w:r>
        <w:rPr>
          <w:spacing w:val="-15"/>
        </w:rPr>
        <w:t> </w:t>
      </w:r>
      <w:r>
        <w:rPr/>
        <w:t>remediation</w:t>
      </w:r>
      <w:r>
        <w:rPr>
          <w:spacing w:val="-16"/>
        </w:rPr>
        <w:t> </w:t>
      </w:r>
      <w:r>
        <w:rPr/>
        <w:t>and</w:t>
      </w:r>
      <w:r>
        <w:rPr>
          <w:spacing w:val="-15"/>
        </w:rPr>
        <w:t> </w:t>
      </w:r>
      <w:r>
        <w:rPr/>
        <w:t>develop strategies for future work are the core aspects addressed here, building on earlier skills development.</w:t>
      </w:r>
    </w:p>
    <w:p>
      <w:pPr>
        <w:spacing w:after="0" w:line="278" w:lineRule="auto"/>
        <w:jc w:val="both"/>
        <w:sectPr>
          <w:pgSz w:w="11900" w:h="16840"/>
          <w:pgMar w:header="520" w:footer="793" w:top="1340" w:bottom="980" w:left="1280" w:right="1300"/>
        </w:sectPr>
      </w:pPr>
    </w:p>
    <w:p>
      <w:pPr>
        <w:pStyle w:val="Heading1"/>
        <w:spacing w:before="93"/>
        <w:jc w:val="both"/>
      </w:pPr>
      <w:bookmarkStart w:name="_TOC_250000" w:id="13"/>
      <w:bookmarkEnd w:id="13"/>
      <w:r>
        <w:rPr/>
        <w:t>Appendix 4: Mini-Viva Report – Sample Guidelines</w:t>
      </w:r>
    </w:p>
    <w:p>
      <w:pPr>
        <w:pStyle w:val="BodyText"/>
        <w:spacing w:line="278" w:lineRule="auto" w:before="204"/>
        <w:ind w:right="129"/>
        <w:jc w:val="both"/>
      </w:pPr>
      <w:r>
        <w:rPr/>
        <w:t>The following contains a brief description of some of the components that could constitute a Mini-Viva Report. Please note that the following should be regarded as guidelines only and that a Mini-Viva Report will typically comprise approximately 5,000 words.</w:t>
      </w:r>
    </w:p>
    <w:p>
      <w:pPr>
        <w:pStyle w:val="BodyText"/>
        <w:ind w:left="0"/>
        <w:rPr>
          <w:sz w:val="26"/>
        </w:rPr>
      </w:pPr>
    </w:p>
    <w:p>
      <w:pPr>
        <w:pStyle w:val="BodyText"/>
        <w:spacing w:before="5"/>
        <w:ind w:left="0"/>
        <w:rPr>
          <w:sz w:val="29"/>
        </w:rPr>
      </w:pPr>
    </w:p>
    <w:p>
      <w:pPr>
        <w:pStyle w:val="BodyText"/>
        <w:spacing w:line="280" w:lineRule="auto"/>
        <w:ind w:right="128"/>
        <w:jc w:val="both"/>
      </w:pPr>
      <w:r>
        <w:rPr>
          <w:b/>
        </w:rPr>
        <w:t>Title</w:t>
      </w:r>
      <w:r>
        <w:rPr/>
        <w:t>: Should be exact, concise and clear to attract the intended readers. It should identify the general area of research and contain no secondary details.</w:t>
      </w:r>
    </w:p>
    <w:p>
      <w:pPr>
        <w:spacing w:before="156"/>
        <w:ind w:left="160" w:right="0" w:firstLine="0"/>
        <w:jc w:val="both"/>
        <w:rPr>
          <w:sz w:val="24"/>
        </w:rPr>
      </w:pPr>
      <w:r>
        <w:rPr>
          <w:b/>
          <w:sz w:val="24"/>
        </w:rPr>
        <w:t>Introduction</w:t>
      </w:r>
      <w:r>
        <w:rPr>
          <w:sz w:val="24"/>
        </w:rPr>
        <w:t>: This introduces the research by briefly:</w:t>
      </w:r>
    </w:p>
    <w:p>
      <w:pPr>
        <w:pStyle w:val="ListParagraph"/>
        <w:numPr>
          <w:ilvl w:val="0"/>
          <w:numId w:val="7"/>
        </w:numPr>
        <w:tabs>
          <w:tab w:pos="1240" w:val="left" w:leader="none"/>
          <w:tab w:pos="1241" w:val="left" w:leader="none"/>
        </w:tabs>
        <w:spacing w:line="240" w:lineRule="auto" w:before="199" w:after="0"/>
        <w:ind w:left="1240" w:right="0" w:hanging="721"/>
        <w:jc w:val="left"/>
        <w:rPr>
          <w:sz w:val="24"/>
        </w:rPr>
      </w:pPr>
      <w:r>
        <w:rPr>
          <w:sz w:val="24"/>
        </w:rPr>
        <w:t>Giving the context of the research problem</w:t>
      </w:r>
      <w:r>
        <w:rPr>
          <w:spacing w:val="-2"/>
          <w:sz w:val="24"/>
        </w:rPr>
        <w:t> </w:t>
      </w:r>
      <w:r>
        <w:rPr>
          <w:sz w:val="24"/>
        </w:rPr>
        <w:t>(background)</w:t>
      </w:r>
    </w:p>
    <w:p>
      <w:pPr>
        <w:pStyle w:val="ListParagraph"/>
        <w:numPr>
          <w:ilvl w:val="0"/>
          <w:numId w:val="7"/>
        </w:numPr>
        <w:tabs>
          <w:tab w:pos="1240" w:val="left" w:leader="none"/>
          <w:tab w:pos="1241" w:val="left" w:leader="none"/>
        </w:tabs>
        <w:spacing w:line="240" w:lineRule="auto" w:before="46" w:after="0"/>
        <w:ind w:left="1240" w:right="0" w:hanging="721"/>
        <w:jc w:val="left"/>
        <w:rPr>
          <w:sz w:val="24"/>
        </w:rPr>
      </w:pPr>
      <w:r>
        <w:rPr>
          <w:sz w:val="24"/>
        </w:rPr>
        <w:t>Establishing the relevance of the research (rationale) by:</w:t>
      </w:r>
    </w:p>
    <w:p>
      <w:pPr>
        <w:pStyle w:val="ListParagraph"/>
        <w:numPr>
          <w:ilvl w:val="1"/>
          <w:numId w:val="7"/>
        </w:numPr>
        <w:tabs>
          <w:tab w:pos="1601" w:val="left" w:leader="none"/>
        </w:tabs>
        <w:spacing w:line="240" w:lineRule="auto" w:before="45" w:after="0"/>
        <w:ind w:left="1600" w:right="0" w:hanging="361"/>
        <w:jc w:val="left"/>
        <w:rPr>
          <w:sz w:val="24"/>
        </w:rPr>
      </w:pPr>
      <w:r>
        <w:rPr>
          <w:sz w:val="24"/>
        </w:rPr>
        <w:t>reviewing relevant previous research (literature review)</w:t>
      </w:r>
    </w:p>
    <w:p>
      <w:pPr>
        <w:pStyle w:val="ListParagraph"/>
        <w:numPr>
          <w:ilvl w:val="1"/>
          <w:numId w:val="7"/>
        </w:numPr>
        <w:tabs>
          <w:tab w:pos="1601" w:val="left" w:leader="none"/>
        </w:tabs>
        <w:spacing w:line="240" w:lineRule="auto" w:before="21" w:after="0"/>
        <w:ind w:left="1600" w:right="0" w:hanging="361"/>
        <w:jc w:val="left"/>
        <w:rPr>
          <w:sz w:val="24"/>
        </w:rPr>
      </w:pPr>
      <w:r>
        <w:rPr>
          <w:sz w:val="24"/>
        </w:rPr>
        <w:t>emphasising the importance of the research area</w:t>
      </w:r>
    </w:p>
    <w:p>
      <w:pPr>
        <w:pStyle w:val="ListParagraph"/>
        <w:numPr>
          <w:ilvl w:val="1"/>
          <w:numId w:val="7"/>
        </w:numPr>
        <w:tabs>
          <w:tab w:pos="1601" w:val="left" w:leader="none"/>
        </w:tabs>
        <w:spacing w:line="240" w:lineRule="auto" w:before="26" w:after="0"/>
        <w:ind w:left="1600" w:right="0" w:hanging="361"/>
        <w:jc w:val="left"/>
        <w:rPr>
          <w:sz w:val="24"/>
        </w:rPr>
      </w:pPr>
      <w:r>
        <w:rPr>
          <w:sz w:val="24"/>
        </w:rPr>
        <w:t>specifying the potential benefits of the</w:t>
      </w:r>
      <w:r>
        <w:rPr>
          <w:spacing w:val="-10"/>
          <w:sz w:val="24"/>
        </w:rPr>
        <w:t> </w:t>
      </w:r>
      <w:r>
        <w:rPr>
          <w:sz w:val="24"/>
        </w:rPr>
        <w:t>research</w:t>
      </w:r>
    </w:p>
    <w:p>
      <w:pPr>
        <w:pStyle w:val="ListParagraph"/>
        <w:numPr>
          <w:ilvl w:val="0"/>
          <w:numId w:val="7"/>
        </w:numPr>
        <w:tabs>
          <w:tab w:pos="1240" w:val="left" w:leader="none"/>
          <w:tab w:pos="1241" w:val="left" w:leader="none"/>
        </w:tabs>
        <w:spacing w:line="240" w:lineRule="auto" w:before="20" w:after="0"/>
        <w:ind w:left="1240" w:right="0" w:hanging="721"/>
        <w:jc w:val="left"/>
        <w:rPr>
          <w:sz w:val="24"/>
        </w:rPr>
      </w:pPr>
      <w:r>
        <w:rPr>
          <w:sz w:val="24"/>
        </w:rPr>
        <w:t>Defining</w:t>
      </w:r>
      <w:r>
        <w:rPr>
          <w:spacing w:val="-17"/>
          <w:sz w:val="24"/>
        </w:rPr>
        <w:t> </w:t>
      </w:r>
      <w:r>
        <w:rPr>
          <w:sz w:val="24"/>
        </w:rPr>
        <w:t>the</w:t>
      </w:r>
      <w:r>
        <w:rPr>
          <w:spacing w:val="-16"/>
          <w:sz w:val="24"/>
        </w:rPr>
        <w:t> </w:t>
      </w:r>
      <w:r>
        <w:rPr>
          <w:sz w:val="24"/>
        </w:rPr>
        <w:t>research</w:t>
      </w:r>
      <w:r>
        <w:rPr>
          <w:spacing w:val="-16"/>
          <w:sz w:val="24"/>
        </w:rPr>
        <w:t> </w:t>
      </w:r>
      <w:r>
        <w:rPr>
          <w:sz w:val="24"/>
        </w:rPr>
        <w:t>problem</w:t>
      </w:r>
      <w:r>
        <w:rPr>
          <w:spacing w:val="-16"/>
          <w:sz w:val="24"/>
        </w:rPr>
        <w:t> </w:t>
      </w:r>
      <w:r>
        <w:rPr>
          <w:sz w:val="24"/>
        </w:rPr>
        <w:t>(problem</w:t>
      </w:r>
      <w:r>
        <w:rPr>
          <w:spacing w:val="-16"/>
          <w:sz w:val="24"/>
        </w:rPr>
        <w:t> </w:t>
      </w:r>
      <w:r>
        <w:rPr>
          <w:sz w:val="24"/>
        </w:rPr>
        <w:t>statement)</w:t>
      </w:r>
      <w:r>
        <w:rPr>
          <w:spacing w:val="-16"/>
          <w:sz w:val="24"/>
        </w:rPr>
        <w:t> </w:t>
      </w:r>
      <w:r>
        <w:rPr>
          <w:sz w:val="24"/>
        </w:rPr>
        <w:t>by</w:t>
      </w:r>
      <w:r>
        <w:rPr>
          <w:spacing w:val="-16"/>
          <w:sz w:val="24"/>
        </w:rPr>
        <w:t> </w:t>
      </w:r>
      <w:r>
        <w:rPr>
          <w:sz w:val="24"/>
        </w:rPr>
        <w:t>one</w:t>
      </w:r>
      <w:r>
        <w:rPr>
          <w:spacing w:val="-16"/>
          <w:sz w:val="24"/>
        </w:rPr>
        <w:t> </w:t>
      </w:r>
      <w:r>
        <w:rPr>
          <w:sz w:val="24"/>
        </w:rPr>
        <w:t>or</w:t>
      </w:r>
      <w:r>
        <w:rPr>
          <w:spacing w:val="-16"/>
          <w:sz w:val="24"/>
        </w:rPr>
        <w:t> </w:t>
      </w:r>
      <w:r>
        <w:rPr>
          <w:sz w:val="24"/>
        </w:rPr>
        <w:t>more</w:t>
      </w:r>
      <w:r>
        <w:rPr>
          <w:spacing w:val="-16"/>
          <w:sz w:val="24"/>
        </w:rPr>
        <w:t> </w:t>
      </w:r>
      <w:r>
        <w:rPr>
          <w:sz w:val="24"/>
        </w:rPr>
        <w:t>of</w:t>
      </w:r>
      <w:r>
        <w:rPr>
          <w:spacing w:val="-16"/>
          <w:sz w:val="24"/>
        </w:rPr>
        <w:t> </w:t>
      </w:r>
      <w:r>
        <w:rPr>
          <w:sz w:val="24"/>
        </w:rPr>
        <w:t>the</w:t>
      </w:r>
      <w:r>
        <w:rPr>
          <w:spacing w:val="-16"/>
          <w:sz w:val="24"/>
        </w:rPr>
        <w:t> </w:t>
      </w:r>
      <w:r>
        <w:rPr>
          <w:sz w:val="24"/>
        </w:rPr>
        <w:t>following:</w:t>
      </w:r>
    </w:p>
    <w:p>
      <w:pPr>
        <w:pStyle w:val="ListParagraph"/>
        <w:numPr>
          <w:ilvl w:val="1"/>
          <w:numId w:val="7"/>
        </w:numPr>
        <w:tabs>
          <w:tab w:pos="1601" w:val="left" w:leader="none"/>
        </w:tabs>
        <w:spacing w:line="240" w:lineRule="auto" w:before="46" w:after="0"/>
        <w:ind w:left="1600" w:right="0" w:hanging="361"/>
        <w:jc w:val="left"/>
        <w:rPr>
          <w:sz w:val="24"/>
        </w:rPr>
      </w:pPr>
      <w:r>
        <w:rPr>
          <w:sz w:val="24"/>
        </w:rPr>
        <w:t>highlighting a gap in the research area</w:t>
      </w:r>
    </w:p>
    <w:p>
      <w:pPr>
        <w:pStyle w:val="ListParagraph"/>
        <w:numPr>
          <w:ilvl w:val="1"/>
          <w:numId w:val="7"/>
        </w:numPr>
        <w:tabs>
          <w:tab w:pos="1601" w:val="left" w:leader="none"/>
        </w:tabs>
        <w:spacing w:line="240" w:lineRule="auto" w:before="25" w:after="0"/>
        <w:ind w:left="1600" w:right="0" w:hanging="361"/>
        <w:jc w:val="left"/>
        <w:rPr>
          <w:sz w:val="24"/>
        </w:rPr>
      </w:pPr>
      <w:r>
        <w:rPr>
          <w:sz w:val="24"/>
        </w:rPr>
        <w:t>posing a new research problem whose solution is</w:t>
      </w:r>
      <w:r>
        <w:rPr>
          <w:spacing w:val="-5"/>
          <w:sz w:val="24"/>
        </w:rPr>
        <w:t> </w:t>
      </w:r>
      <w:r>
        <w:rPr>
          <w:sz w:val="24"/>
        </w:rPr>
        <w:t>unknown</w:t>
      </w:r>
    </w:p>
    <w:p>
      <w:pPr>
        <w:pStyle w:val="ListParagraph"/>
        <w:numPr>
          <w:ilvl w:val="1"/>
          <w:numId w:val="7"/>
        </w:numPr>
        <w:tabs>
          <w:tab w:pos="1601" w:val="left" w:leader="none"/>
        </w:tabs>
        <w:spacing w:line="261" w:lineRule="auto" w:before="21" w:after="0"/>
        <w:ind w:left="1600" w:right="130" w:hanging="360"/>
        <w:jc w:val="left"/>
        <w:rPr>
          <w:sz w:val="24"/>
        </w:rPr>
      </w:pPr>
      <w:r>
        <w:rPr>
          <w:sz w:val="24"/>
        </w:rPr>
        <w:t>continuing, by generalising, relaxing assumptions, or furthering, previously developed research</w:t>
      </w:r>
    </w:p>
    <w:p>
      <w:pPr>
        <w:pStyle w:val="ListParagraph"/>
        <w:numPr>
          <w:ilvl w:val="1"/>
          <w:numId w:val="7"/>
        </w:numPr>
        <w:tabs>
          <w:tab w:pos="1601" w:val="left" w:leader="none"/>
        </w:tabs>
        <w:spacing w:line="240" w:lineRule="auto" w:before="17" w:after="0"/>
        <w:ind w:left="1600" w:right="0" w:hanging="361"/>
        <w:jc w:val="left"/>
        <w:rPr>
          <w:sz w:val="24"/>
        </w:rPr>
      </w:pPr>
      <w:r>
        <w:rPr>
          <w:sz w:val="24"/>
        </w:rPr>
        <w:t>proposing alternative, perhaps simpler, solutions to current research</w:t>
      </w:r>
      <w:r>
        <w:rPr>
          <w:spacing w:val="-17"/>
          <w:sz w:val="24"/>
        </w:rPr>
        <w:t> </w:t>
      </w:r>
      <w:r>
        <w:rPr>
          <w:sz w:val="24"/>
        </w:rPr>
        <w:t>problems</w:t>
      </w:r>
    </w:p>
    <w:p>
      <w:pPr>
        <w:pStyle w:val="ListParagraph"/>
        <w:numPr>
          <w:ilvl w:val="0"/>
          <w:numId w:val="7"/>
        </w:numPr>
        <w:tabs>
          <w:tab w:pos="1239" w:val="left" w:leader="none"/>
          <w:tab w:pos="1240" w:val="left" w:leader="none"/>
        </w:tabs>
        <w:spacing w:line="240" w:lineRule="auto" w:before="25" w:after="0"/>
        <w:ind w:left="1240" w:right="0" w:hanging="721"/>
        <w:jc w:val="left"/>
        <w:rPr>
          <w:sz w:val="24"/>
        </w:rPr>
      </w:pPr>
      <w:r>
        <w:rPr>
          <w:sz w:val="24"/>
        </w:rPr>
        <w:t>Proposing a solution</w:t>
      </w:r>
      <w:r>
        <w:rPr>
          <w:spacing w:val="-3"/>
          <w:sz w:val="24"/>
        </w:rPr>
        <w:t> </w:t>
      </w:r>
      <w:r>
        <w:rPr>
          <w:sz w:val="24"/>
        </w:rPr>
        <w:t>by:</w:t>
      </w:r>
    </w:p>
    <w:p>
      <w:pPr>
        <w:pStyle w:val="ListParagraph"/>
        <w:numPr>
          <w:ilvl w:val="1"/>
          <w:numId w:val="7"/>
        </w:numPr>
        <w:tabs>
          <w:tab w:pos="1600" w:val="left" w:leader="none"/>
        </w:tabs>
        <w:spacing w:line="240" w:lineRule="auto" w:before="46" w:after="0"/>
        <w:ind w:left="1600" w:right="0" w:hanging="361"/>
        <w:jc w:val="left"/>
        <w:rPr>
          <w:sz w:val="24"/>
        </w:rPr>
      </w:pPr>
      <w:r>
        <w:rPr>
          <w:sz w:val="24"/>
        </w:rPr>
        <w:t>outlining the steps taken to develop the solution</w:t>
      </w:r>
      <w:r>
        <w:rPr>
          <w:spacing w:val="-5"/>
          <w:sz w:val="24"/>
        </w:rPr>
        <w:t> </w:t>
      </w:r>
      <w:r>
        <w:rPr>
          <w:sz w:val="24"/>
        </w:rPr>
        <w:t>(objectives)</w:t>
      </w:r>
    </w:p>
    <w:p>
      <w:pPr>
        <w:pStyle w:val="ListParagraph"/>
        <w:numPr>
          <w:ilvl w:val="1"/>
          <w:numId w:val="7"/>
        </w:numPr>
        <w:tabs>
          <w:tab w:pos="1600" w:val="left" w:leader="none"/>
        </w:tabs>
        <w:spacing w:line="240" w:lineRule="auto" w:before="20" w:after="0"/>
        <w:ind w:left="1600" w:right="0" w:hanging="361"/>
        <w:jc w:val="left"/>
        <w:rPr>
          <w:sz w:val="24"/>
        </w:rPr>
      </w:pPr>
      <w:r>
        <w:rPr>
          <w:sz w:val="24"/>
        </w:rPr>
        <w:t>setting out clearly the assumptions used to obtain the</w:t>
      </w:r>
      <w:r>
        <w:rPr>
          <w:spacing w:val="-5"/>
          <w:sz w:val="24"/>
        </w:rPr>
        <w:t> </w:t>
      </w:r>
      <w:r>
        <w:rPr>
          <w:sz w:val="24"/>
        </w:rPr>
        <w:t>solution</w:t>
      </w:r>
    </w:p>
    <w:p>
      <w:pPr>
        <w:pStyle w:val="ListParagraph"/>
        <w:numPr>
          <w:ilvl w:val="1"/>
          <w:numId w:val="7"/>
        </w:numPr>
        <w:tabs>
          <w:tab w:pos="1600" w:val="left" w:leader="none"/>
        </w:tabs>
        <w:spacing w:line="240" w:lineRule="auto" w:before="26" w:after="0"/>
        <w:ind w:left="1600" w:right="0" w:hanging="361"/>
        <w:jc w:val="left"/>
        <w:rPr>
          <w:sz w:val="24"/>
        </w:rPr>
      </w:pPr>
      <w:r>
        <w:rPr>
          <w:sz w:val="24"/>
        </w:rPr>
        <w:t>outlining the aspects of the research area that will not be covered</w:t>
      </w:r>
      <w:r>
        <w:rPr>
          <w:spacing w:val="-3"/>
          <w:sz w:val="24"/>
        </w:rPr>
        <w:t> </w:t>
      </w:r>
      <w:r>
        <w:rPr>
          <w:sz w:val="24"/>
        </w:rPr>
        <w:t>(scope)</w:t>
      </w:r>
    </w:p>
    <w:p>
      <w:pPr>
        <w:pStyle w:val="ListParagraph"/>
        <w:numPr>
          <w:ilvl w:val="1"/>
          <w:numId w:val="7"/>
        </w:numPr>
        <w:tabs>
          <w:tab w:pos="1600" w:val="left" w:leader="none"/>
        </w:tabs>
        <w:spacing w:line="240" w:lineRule="auto" w:before="20" w:after="0"/>
        <w:ind w:left="1600" w:right="0" w:hanging="361"/>
        <w:jc w:val="left"/>
        <w:rPr>
          <w:sz w:val="24"/>
        </w:rPr>
      </w:pPr>
      <w:r>
        <w:rPr>
          <w:sz w:val="24"/>
        </w:rPr>
        <w:t>presenting the research methodology</w:t>
      </w:r>
    </w:p>
    <w:p>
      <w:pPr>
        <w:pStyle w:val="ListParagraph"/>
        <w:numPr>
          <w:ilvl w:val="1"/>
          <w:numId w:val="7"/>
        </w:numPr>
        <w:tabs>
          <w:tab w:pos="1600" w:val="left" w:leader="none"/>
        </w:tabs>
        <w:spacing w:line="240" w:lineRule="auto" w:before="26" w:after="0"/>
        <w:ind w:left="1600" w:right="0" w:hanging="361"/>
        <w:jc w:val="left"/>
        <w:rPr>
          <w:sz w:val="24"/>
        </w:rPr>
      </w:pPr>
      <w:r>
        <w:rPr>
          <w:sz w:val="24"/>
        </w:rPr>
        <w:t>outlining the structure of the</w:t>
      </w:r>
      <w:r>
        <w:rPr>
          <w:spacing w:val="-2"/>
          <w:sz w:val="24"/>
        </w:rPr>
        <w:t> </w:t>
      </w:r>
      <w:r>
        <w:rPr>
          <w:sz w:val="24"/>
        </w:rPr>
        <w:t>report</w:t>
      </w:r>
    </w:p>
    <w:p>
      <w:pPr>
        <w:pStyle w:val="BodyText"/>
        <w:spacing w:line="278" w:lineRule="auto" w:before="184"/>
        <w:ind w:left="159" w:right="130"/>
        <w:jc w:val="both"/>
      </w:pPr>
      <w:r>
        <w:rPr/>
        <w:t>A</w:t>
      </w:r>
      <w:r>
        <w:rPr>
          <w:spacing w:val="-18"/>
        </w:rPr>
        <w:t> </w:t>
      </w:r>
      <w:r>
        <w:rPr/>
        <w:t>person</w:t>
      </w:r>
      <w:r>
        <w:rPr>
          <w:spacing w:val="-5"/>
        </w:rPr>
        <w:t> </w:t>
      </w:r>
      <w:r>
        <w:rPr/>
        <w:t>reading</w:t>
      </w:r>
      <w:r>
        <w:rPr>
          <w:spacing w:val="-5"/>
        </w:rPr>
        <w:t> </w:t>
      </w:r>
      <w:r>
        <w:rPr/>
        <w:t>the</w:t>
      </w:r>
      <w:r>
        <w:rPr>
          <w:spacing w:val="-4"/>
        </w:rPr>
        <w:t> </w:t>
      </w:r>
      <w:r>
        <w:rPr/>
        <w:t>introduction</w:t>
      </w:r>
      <w:r>
        <w:rPr>
          <w:spacing w:val="-5"/>
        </w:rPr>
        <w:t> </w:t>
      </w:r>
      <w:r>
        <w:rPr/>
        <w:t>should</w:t>
      </w:r>
      <w:r>
        <w:rPr>
          <w:spacing w:val="-5"/>
        </w:rPr>
        <w:t> </w:t>
      </w:r>
      <w:r>
        <w:rPr/>
        <w:t>be</w:t>
      </w:r>
      <w:r>
        <w:rPr>
          <w:spacing w:val="-5"/>
        </w:rPr>
        <w:t> </w:t>
      </w:r>
      <w:r>
        <w:rPr/>
        <w:t>able</w:t>
      </w:r>
      <w:r>
        <w:rPr>
          <w:spacing w:val="-4"/>
        </w:rPr>
        <w:t> </w:t>
      </w:r>
      <w:r>
        <w:rPr/>
        <w:t>to</w:t>
      </w:r>
      <w:r>
        <w:rPr>
          <w:spacing w:val="-5"/>
        </w:rPr>
        <w:t> </w:t>
      </w:r>
      <w:r>
        <w:rPr/>
        <w:t>situate</w:t>
      </w:r>
      <w:r>
        <w:rPr>
          <w:spacing w:val="-5"/>
        </w:rPr>
        <w:t> </w:t>
      </w:r>
      <w:r>
        <w:rPr/>
        <w:t>the</w:t>
      </w:r>
      <w:r>
        <w:rPr>
          <w:spacing w:val="-5"/>
        </w:rPr>
        <w:t> </w:t>
      </w:r>
      <w:r>
        <w:rPr/>
        <w:t>research</w:t>
      </w:r>
      <w:r>
        <w:rPr>
          <w:spacing w:val="-5"/>
        </w:rPr>
        <w:t> </w:t>
      </w:r>
      <w:r>
        <w:rPr/>
        <w:t>problem,</w:t>
      </w:r>
      <w:r>
        <w:rPr>
          <w:spacing w:val="-4"/>
        </w:rPr>
        <w:t> </w:t>
      </w:r>
      <w:r>
        <w:rPr/>
        <w:t>be</w:t>
      </w:r>
      <w:r>
        <w:rPr>
          <w:spacing w:val="-5"/>
        </w:rPr>
        <w:t> </w:t>
      </w:r>
      <w:r>
        <w:rPr/>
        <w:t>convinced of its importance, be aware of the problem statement - including any assumptions - and the techniques used in the solution, and should understand the contribution of the</w:t>
      </w:r>
      <w:r>
        <w:rPr>
          <w:spacing w:val="-9"/>
        </w:rPr>
        <w:t> </w:t>
      </w:r>
      <w:r>
        <w:rPr/>
        <w:t>report.</w:t>
      </w:r>
    </w:p>
    <w:p>
      <w:pPr>
        <w:pStyle w:val="BodyText"/>
        <w:spacing w:line="278" w:lineRule="auto" w:before="158"/>
        <w:ind w:right="131"/>
        <w:jc w:val="both"/>
      </w:pPr>
      <w:r>
        <w:rPr>
          <w:b/>
        </w:rPr>
        <w:t>Literature</w:t>
      </w:r>
      <w:r>
        <w:rPr>
          <w:b/>
          <w:spacing w:val="-13"/>
        </w:rPr>
        <w:t> </w:t>
      </w:r>
      <w:r>
        <w:rPr>
          <w:b/>
        </w:rPr>
        <w:t>Review</w:t>
      </w:r>
      <w:r>
        <w:rPr/>
        <w:t>:</w:t>
      </w:r>
      <w:r>
        <w:rPr>
          <w:spacing w:val="-16"/>
        </w:rPr>
        <w:t> </w:t>
      </w:r>
      <w:r>
        <w:rPr/>
        <w:t>This</w:t>
      </w:r>
      <w:r>
        <w:rPr>
          <w:spacing w:val="-13"/>
        </w:rPr>
        <w:t> </w:t>
      </w:r>
      <w:r>
        <w:rPr/>
        <w:t>is</w:t>
      </w:r>
      <w:r>
        <w:rPr>
          <w:spacing w:val="-13"/>
        </w:rPr>
        <w:t> </w:t>
      </w:r>
      <w:r>
        <w:rPr/>
        <w:t>an</w:t>
      </w:r>
      <w:r>
        <w:rPr>
          <w:spacing w:val="-13"/>
        </w:rPr>
        <w:t> </w:t>
      </w:r>
      <w:r>
        <w:rPr/>
        <w:t>evaluation</w:t>
      </w:r>
      <w:r>
        <w:rPr>
          <w:spacing w:val="-13"/>
        </w:rPr>
        <w:t> </w:t>
      </w:r>
      <w:r>
        <w:rPr/>
        <w:t>of</w:t>
      </w:r>
      <w:r>
        <w:rPr>
          <w:spacing w:val="-13"/>
        </w:rPr>
        <w:t> </w:t>
      </w:r>
      <w:r>
        <w:rPr/>
        <w:t>relevant</w:t>
      </w:r>
      <w:r>
        <w:rPr>
          <w:spacing w:val="-13"/>
        </w:rPr>
        <w:t> </w:t>
      </w:r>
      <w:r>
        <w:rPr/>
        <w:t>and</w:t>
      </w:r>
      <w:r>
        <w:rPr>
          <w:spacing w:val="-13"/>
        </w:rPr>
        <w:t> </w:t>
      </w:r>
      <w:r>
        <w:rPr/>
        <w:t>significant</w:t>
      </w:r>
      <w:r>
        <w:rPr>
          <w:spacing w:val="-13"/>
        </w:rPr>
        <w:t> </w:t>
      </w:r>
      <w:r>
        <w:rPr/>
        <w:t>existing</w:t>
      </w:r>
      <w:r>
        <w:rPr>
          <w:spacing w:val="-12"/>
        </w:rPr>
        <w:t> </w:t>
      </w:r>
      <w:r>
        <w:rPr/>
        <w:t>research.</w:t>
      </w:r>
      <w:r>
        <w:rPr>
          <w:spacing w:val="-13"/>
        </w:rPr>
        <w:t> </w:t>
      </w:r>
      <w:r>
        <w:rPr/>
        <w:t>It</w:t>
      </w:r>
      <w:r>
        <w:rPr>
          <w:spacing w:val="-13"/>
        </w:rPr>
        <w:t> </w:t>
      </w:r>
      <w:r>
        <w:rPr/>
        <w:t>shows the relationships between different work and how it relates to the research problem at hand. </w:t>
      </w:r>
      <w:r>
        <w:rPr>
          <w:spacing w:val="-6"/>
        </w:rPr>
        <w:t>It </w:t>
      </w:r>
      <w:r>
        <w:rPr/>
        <w:t>should include key publications and survey papers</w:t>
      </w:r>
      <w:r>
        <w:rPr>
          <w:spacing w:val="-3"/>
        </w:rPr>
        <w:t> </w:t>
      </w:r>
      <w:r>
        <w:rPr/>
        <w:t>and:</w:t>
      </w:r>
    </w:p>
    <w:p>
      <w:pPr>
        <w:pStyle w:val="ListParagraph"/>
        <w:numPr>
          <w:ilvl w:val="1"/>
          <w:numId w:val="7"/>
        </w:numPr>
        <w:tabs>
          <w:tab w:pos="1601" w:val="left" w:leader="none"/>
        </w:tabs>
        <w:spacing w:line="261" w:lineRule="auto" w:before="158" w:after="0"/>
        <w:ind w:left="1600" w:right="130" w:hanging="360"/>
        <w:jc w:val="left"/>
        <w:rPr>
          <w:sz w:val="24"/>
        </w:rPr>
      </w:pPr>
      <w:r>
        <w:rPr>
          <w:sz w:val="24"/>
        </w:rPr>
        <w:t>demonstrate the importance of the author’s research area and broader trends in the field</w:t>
      </w:r>
    </w:p>
    <w:p>
      <w:pPr>
        <w:pStyle w:val="ListParagraph"/>
        <w:numPr>
          <w:ilvl w:val="1"/>
          <w:numId w:val="7"/>
        </w:numPr>
        <w:tabs>
          <w:tab w:pos="1601" w:val="left" w:leader="none"/>
        </w:tabs>
        <w:spacing w:line="261" w:lineRule="auto" w:before="16" w:after="0"/>
        <w:ind w:left="1600" w:right="131" w:hanging="360"/>
        <w:jc w:val="left"/>
        <w:rPr>
          <w:sz w:val="24"/>
        </w:rPr>
      </w:pPr>
      <w:r>
        <w:rPr>
          <w:sz w:val="24"/>
        </w:rPr>
        <w:t>place</w:t>
      </w:r>
      <w:r>
        <w:rPr>
          <w:spacing w:val="-7"/>
          <w:sz w:val="24"/>
        </w:rPr>
        <w:t> </w:t>
      </w:r>
      <w:r>
        <w:rPr>
          <w:sz w:val="24"/>
        </w:rPr>
        <w:t>the</w:t>
      </w:r>
      <w:r>
        <w:rPr>
          <w:spacing w:val="-6"/>
          <w:sz w:val="24"/>
        </w:rPr>
        <w:t> </w:t>
      </w:r>
      <w:r>
        <w:rPr>
          <w:sz w:val="24"/>
        </w:rPr>
        <w:t>author’s</w:t>
      </w:r>
      <w:r>
        <w:rPr>
          <w:spacing w:val="-8"/>
          <w:sz w:val="24"/>
        </w:rPr>
        <w:t> </w:t>
      </w:r>
      <w:r>
        <w:rPr>
          <w:sz w:val="24"/>
        </w:rPr>
        <w:t>research</w:t>
      </w:r>
      <w:r>
        <w:rPr>
          <w:spacing w:val="-6"/>
          <w:sz w:val="24"/>
        </w:rPr>
        <w:t> </w:t>
      </w:r>
      <w:r>
        <w:rPr>
          <w:sz w:val="24"/>
        </w:rPr>
        <w:t>in</w:t>
      </w:r>
      <w:r>
        <w:rPr>
          <w:spacing w:val="-6"/>
          <w:sz w:val="24"/>
        </w:rPr>
        <w:t> </w:t>
      </w:r>
      <w:r>
        <w:rPr>
          <w:sz w:val="24"/>
        </w:rPr>
        <w:t>the</w:t>
      </w:r>
      <w:r>
        <w:rPr>
          <w:spacing w:val="-7"/>
          <w:sz w:val="24"/>
        </w:rPr>
        <w:t> </w:t>
      </w:r>
      <w:r>
        <w:rPr>
          <w:sz w:val="24"/>
        </w:rPr>
        <w:t>context</w:t>
      </w:r>
      <w:r>
        <w:rPr>
          <w:spacing w:val="-6"/>
          <w:sz w:val="24"/>
        </w:rPr>
        <w:t> </w:t>
      </w:r>
      <w:r>
        <w:rPr>
          <w:sz w:val="24"/>
        </w:rPr>
        <w:t>of</w:t>
      </w:r>
      <w:r>
        <w:rPr>
          <w:spacing w:val="-7"/>
          <w:sz w:val="24"/>
        </w:rPr>
        <w:t> </w:t>
      </w:r>
      <w:r>
        <w:rPr>
          <w:sz w:val="24"/>
        </w:rPr>
        <w:t>other</w:t>
      </w:r>
      <w:r>
        <w:rPr>
          <w:spacing w:val="-6"/>
          <w:sz w:val="24"/>
        </w:rPr>
        <w:t> </w:t>
      </w:r>
      <w:r>
        <w:rPr>
          <w:sz w:val="24"/>
        </w:rPr>
        <w:t>ongoing</w:t>
      </w:r>
      <w:r>
        <w:rPr>
          <w:spacing w:val="-6"/>
          <w:sz w:val="24"/>
        </w:rPr>
        <w:t> </w:t>
      </w:r>
      <w:r>
        <w:rPr>
          <w:sz w:val="24"/>
        </w:rPr>
        <w:t>research</w:t>
      </w:r>
      <w:r>
        <w:rPr>
          <w:spacing w:val="-9"/>
          <w:sz w:val="24"/>
        </w:rPr>
        <w:t> </w:t>
      </w:r>
      <w:r>
        <w:rPr>
          <w:sz w:val="24"/>
        </w:rPr>
        <w:t>and</w:t>
      </w:r>
      <w:r>
        <w:rPr>
          <w:spacing w:val="-6"/>
          <w:sz w:val="24"/>
        </w:rPr>
        <w:t> </w:t>
      </w:r>
      <w:r>
        <w:rPr>
          <w:sz w:val="24"/>
        </w:rPr>
        <w:t>broader field</w:t>
      </w:r>
    </w:p>
    <w:p>
      <w:pPr>
        <w:pStyle w:val="ListParagraph"/>
        <w:numPr>
          <w:ilvl w:val="1"/>
          <w:numId w:val="7"/>
        </w:numPr>
        <w:tabs>
          <w:tab w:pos="1600" w:val="left" w:leader="none"/>
        </w:tabs>
        <w:spacing w:line="256" w:lineRule="auto" w:before="22" w:after="0"/>
        <w:ind w:left="1600" w:right="132" w:hanging="360"/>
        <w:jc w:val="left"/>
        <w:rPr>
          <w:sz w:val="24"/>
        </w:rPr>
      </w:pPr>
      <w:r>
        <w:rPr>
          <w:sz w:val="24"/>
        </w:rPr>
        <w:t>emphasise the author’s contribution by highlighting the shortcomings, unrealistic assumptions or other limitations of existing research</w:t>
      </w:r>
    </w:p>
    <w:p>
      <w:pPr>
        <w:pStyle w:val="ListParagraph"/>
        <w:numPr>
          <w:ilvl w:val="1"/>
          <w:numId w:val="7"/>
        </w:numPr>
        <w:tabs>
          <w:tab w:pos="1600" w:val="left" w:leader="none"/>
        </w:tabs>
        <w:spacing w:line="240" w:lineRule="auto" w:before="27" w:after="0"/>
        <w:ind w:left="1600" w:right="0" w:hanging="360"/>
        <w:jc w:val="left"/>
        <w:rPr>
          <w:sz w:val="24"/>
        </w:rPr>
      </w:pPr>
      <w:r>
        <w:rPr>
          <w:sz w:val="24"/>
        </w:rPr>
        <w:t>be organised by ideas and not by authors or publication</w:t>
      </w:r>
      <w:r>
        <w:rPr>
          <w:spacing w:val="-2"/>
          <w:sz w:val="24"/>
        </w:rPr>
        <w:t> </w:t>
      </w:r>
      <w:r>
        <w:rPr>
          <w:sz w:val="24"/>
        </w:rPr>
        <w:t>dates</w:t>
      </w:r>
    </w:p>
    <w:p>
      <w:pPr>
        <w:spacing w:after="0" w:line="240" w:lineRule="auto"/>
        <w:jc w:val="left"/>
        <w:rPr>
          <w:sz w:val="24"/>
        </w:rPr>
        <w:sectPr>
          <w:pgSz w:w="11900" w:h="16840"/>
          <w:pgMar w:header="520" w:footer="793" w:top="1340" w:bottom="980" w:left="1280" w:right="1300"/>
        </w:sectPr>
      </w:pPr>
    </w:p>
    <w:p>
      <w:pPr>
        <w:pStyle w:val="BodyText"/>
        <w:spacing w:line="278" w:lineRule="auto" w:before="93"/>
        <w:ind w:right="129"/>
        <w:jc w:val="both"/>
      </w:pPr>
      <w:r>
        <w:rPr/>
        <w:t>Sources may include journal articles, books, conference proceedings, corporate reports, internal reports, correspondence, theses, Internet, CD-ROM, newspapers and magazines. Library staff can help you find the relevant material. They are experts in how to do a</w:t>
      </w:r>
      <w:r>
        <w:rPr>
          <w:spacing w:val="-33"/>
        </w:rPr>
        <w:t> </w:t>
      </w:r>
      <w:r>
        <w:rPr/>
        <w:t>literature search.</w:t>
      </w:r>
    </w:p>
    <w:p>
      <w:pPr>
        <w:pStyle w:val="BodyText"/>
        <w:spacing w:before="159"/>
        <w:jc w:val="both"/>
      </w:pPr>
      <w:r>
        <w:rPr>
          <w:b/>
        </w:rPr>
        <w:t>Current Research</w:t>
      </w:r>
      <w:r>
        <w:rPr/>
        <w:t>: This forms the bulk of the report and carries out in detail points (iii) and</w:t>
      </w:r>
    </w:p>
    <w:p>
      <w:pPr>
        <w:pStyle w:val="ListParagraph"/>
        <w:numPr>
          <w:ilvl w:val="0"/>
          <w:numId w:val="8"/>
        </w:numPr>
        <w:tabs>
          <w:tab w:pos="596" w:val="left" w:leader="none"/>
        </w:tabs>
        <w:spacing w:line="278" w:lineRule="auto" w:before="41" w:after="0"/>
        <w:ind w:left="160" w:right="128" w:firstLine="0"/>
        <w:jc w:val="both"/>
        <w:rPr>
          <w:sz w:val="24"/>
        </w:rPr>
      </w:pPr>
      <w:r>
        <w:rPr>
          <w:sz w:val="24"/>
        </w:rPr>
        <w:t>mentioned in the introduction. It could include initial research directions and findings, simulation and experimental results and evaluation of existing techniques. The main purpose is</w:t>
      </w:r>
      <w:r>
        <w:rPr>
          <w:spacing w:val="-13"/>
          <w:sz w:val="24"/>
        </w:rPr>
        <w:t> </w:t>
      </w:r>
      <w:r>
        <w:rPr>
          <w:sz w:val="24"/>
        </w:rPr>
        <w:t>to</w:t>
      </w:r>
      <w:r>
        <w:rPr>
          <w:spacing w:val="-12"/>
          <w:sz w:val="24"/>
        </w:rPr>
        <w:t> </w:t>
      </w:r>
      <w:r>
        <w:rPr>
          <w:sz w:val="24"/>
        </w:rPr>
        <w:t>convince</w:t>
      </w:r>
      <w:r>
        <w:rPr>
          <w:spacing w:val="-12"/>
          <w:sz w:val="24"/>
        </w:rPr>
        <w:t> </w:t>
      </w:r>
      <w:r>
        <w:rPr>
          <w:sz w:val="24"/>
        </w:rPr>
        <w:t>the</w:t>
      </w:r>
      <w:r>
        <w:rPr>
          <w:spacing w:val="-12"/>
          <w:sz w:val="24"/>
        </w:rPr>
        <w:t> </w:t>
      </w:r>
      <w:r>
        <w:rPr>
          <w:sz w:val="24"/>
        </w:rPr>
        <w:t>examiner</w:t>
      </w:r>
      <w:r>
        <w:rPr>
          <w:spacing w:val="-12"/>
          <w:sz w:val="24"/>
        </w:rPr>
        <w:t> </w:t>
      </w:r>
      <w:r>
        <w:rPr>
          <w:sz w:val="24"/>
        </w:rPr>
        <w:t>that</w:t>
      </w:r>
      <w:r>
        <w:rPr>
          <w:spacing w:val="-12"/>
          <w:sz w:val="24"/>
        </w:rPr>
        <w:t> </w:t>
      </w:r>
      <w:r>
        <w:rPr>
          <w:sz w:val="24"/>
        </w:rPr>
        <w:t>the</w:t>
      </w:r>
      <w:r>
        <w:rPr>
          <w:spacing w:val="-12"/>
          <w:sz w:val="24"/>
        </w:rPr>
        <w:t> </w:t>
      </w:r>
      <w:r>
        <w:rPr>
          <w:sz w:val="24"/>
        </w:rPr>
        <w:t>student</w:t>
      </w:r>
      <w:r>
        <w:rPr>
          <w:spacing w:val="-13"/>
          <w:sz w:val="24"/>
        </w:rPr>
        <w:t> </w:t>
      </w:r>
      <w:r>
        <w:rPr>
          <w:sz w:val="24"/>
        </w:rPr>
        <w:t>is</w:t>
      </w:r>
      <w:r>
        <w:rPr>
          <w:spacing w:val="-12"/>
          <w:sz w:val="24"/>
        </w:rPr>
        <w:t> </w:t>
      </w:r>
      <w:r>
        <w:rPr>
          <w:sz w:val="24"/>
        </w:rPr>
        <w:t>capable</w:t>
      </w:r>
      <w:r>
        <w:rPr>
          <w:spacing w:val="-12"/>
          <w:sz w:val="24"/>
        </w:rPr>
        <w:t> </w:t>
      </w:r>
      <w:r>
        <w:rPr>
          <w:sz w:val="24"/>
        </w:rPr>
        <w:t>of</w:t>
      </w:r>
      <w:r>
        <w:rPr>
          <w:spacing w:val="-12"/>
          <w:sz w:val="24"/>
        </w:rPr>
        <w:t> </w:t>
      </w:r>
      <w:r>
        <w:rPr>
          <w:sz w:val="24"/>
        </w:rPr>
        <w:t>doing</w:t>
      </w:r>
      <w:r>
        <w:rPr>
          <w:spacing w:val="-12"/>
          <w:sz w:val="24"/>
        </w:rPr>
        <w:t> </w:t>
      </w:r>
      <w:r>
        <w:rPr>
          <w:sz w:val="24"/>
        </w:rPr>
        <w:t>original</w:t>
      </w:r>
      <w:r>
        <w:rPr>
          <w:spacing w:val="-12"/>
          <w:sz w:val="24"/>
        </w:rPr>
        <w:t> </w:t>
      </w:r>
      <w:r>
        <w:rPr>
          <w:sz w:val="24"/>
        </w:rPr>
        <w:t>and</w:t>
      </w:r>
      <w:r>
        <w:rPr>
          <w:spacing w:val="-12"/>
          <w:sz w:val="24"/>
        </w:rPr>
        <w:t> </w:t>
      </w:r>
      <w:r>
        <w:rPr>
          <w:sz w:val="24"/>
        </w:rPr>
        <w:t>significant</w:t>
      </w:r>
      <w:r>
        <w:rPr>
          <w:spacing w:val="-13"/>
          <w:sz w:val="24"/>
        </w:rPr>
        <w:t> </w:t>
      </w:r>
      <w:r>
        <w:rPr>
          <w:sz w:val="24"/>
        </w:rPr>
        <w:t>research work at PhD</w:t>
      </w:r>
      <w:r>
        <w:rPr>
          <w:spacing w:val="-3"/>
          <w:sz w:val="24"/>
        </w:rPr>
        <w:t> </w:t>
      </w:r>
      <w:r>
        <w:rPr>
          <w:sz w:val="24"/>
        </w:rPr>
        <w:t>level.</w:t>
      </w:r>
    </w:p>
    <w:p>
      <w:pPr>
        <w:pStyle w:val="BodyText"/>
        <w:spacing w:line="278" w:lineRule="auto" w:before="159"/>
        <w:ind w:right="130"/>
        <w:jc w:val="both"/>
      </w:pPr>
      <w:r>
        <w:rPr>
          <w:b/>
        </w:rPr>
        <w:t>Research Plan</w:t>
      </w:r>
      <w:r>
        <w:rPr/>
        <w:t>: GRC members understand that the bulk of the </w:t>
      </w:r>
      <w:r>
        <w:rPr>
          <w:spacing w:val="-3"/>
        </w:rPr>
        <w:t>student’s </w:t>
      </w:r>
      <w:r>
        <w:rPr/>
        <w:t>research contribution occurs</w:t>
      </w:r>
      <w:r>
        <w:rPr>
          <w:spacing w:val="-12"/>
        </w:rPr>
        <w:t> </w:t>
      </w:r>
      <w:r>
        <w:rPr/>
        <w:t>in</w:t>
      </w:r>
      <w:r>
        <w:rPr>
          <w:spacing w:val="-11"/>
        </w:rPr>
        <w:t> </w:t>
      </w:r>
      <w:r>
        <w:rPr/>
        <w:t>the</w:t>
      </w:r>
      <w:r>
        <w:rPr>
          <w:spacing w:val="-11"/>
        </w:rPr>
        <w:t> </w:t>
      </w:r>
      <w:r>
        <w:rPr/>
        <w:t>latter</w:t>
      </w:r>
      <w:r>
        <w:rPr>
          <w:spacing w:val="-11"/>
        </w:rPr>
        <w:t> </w:t>
      </w:r>
      <w:r>
        <w:rPr/>
        <w:t>stages</w:t>
      </w:r>
      <w:r>
        <w:rPr>
          <w:spacing w:val="-11"/>
        </w:rPr>
        <w:t> </w:t>
      </w:r>
      <w:r>
        <w:rPr/>
        <w:t>of</w:t>
      </w:r>
      <w:r>
        <w:rPr>
          <w:spacing w:val="-11"/>
        </w:rPr>
        <w:t> </w:t>
      </w:r>
      <w:r>
        <w:rPr/>
        <w:t>a</w:t>
      </w:r>
      <w:r>
        <w:rPr>
          <w:spacing w:val="-11"/>
        </w:rPr>
        <w:t> </w:t>
      </w:r>
      <w:r>
        <w:rPr/>
        <w:t>PhD</w:t>
      </w:r>
      <w:r>
        <w:rPr>
          <w:spacing w:val="-11"/>
        </w:rPr>
        <w:t> </w:t>
      </w:r>
      <w:r>
        <w:rPr/>
        <w:t>programme.</w:t>
      </w:r>
      <w:r>
        <w:rPr>
          <w:spacing w:val="-15"/>
        </w:rPr>
        <w:t> </w:t>
      </w:r>
      <w:r>
        <w:rPr/>
        <w:t>This</w:t>
      </w:r>
      <w:r>
        <w:rPr>
          <w:spacing w:val="-11"/>
        </w:rPr>
        <w:t> </w:t>
      </w:r>
      <w:r>
        <w:rPr/>
        <w:t>section</w:t>
      </w:r>
      <w:r>
        <w:rPr>
          <w:spacing w:val="-11"/>
        </w:rPr>
        <w:t> </w:t>
      </w:r>
      <w:r>
        <w:rPr/>
        <w:t>of</w:t>
      </w:r>
      <w:r>
        <w:rPr>
          <w:spacing w:val="-11"/>
        </w:rPr>
        <w:t> </w:t>
      </w:r>
      <w:r>
        <w:rPr/>
        <w:t>the</w:t>
      </w:r>
      <w:r>
        <w:rPr>
          <w:spacing w:val="-11"/>
        </w:rPr>
        <w:t> </w:t>
      </w:r>
      <w:r>
        <w:rPr/>
        <w:t>report</w:t>
      </w:r>
      <w:r>
        <w:rPr>
          <w:spacing w:val="-11"/>
        </w:rPr>
        <w:t> </w:t>
      </w:r>
      <w:r>
        <w:rPr/>
        <w:t>should</w:t>
      </w:r>
      <w:r>
        <w:rPr>
          <w:spacing w:val="-11"/>
        </w:rPr>
        <w:t> </w:t>
      </w:r>
      <w:r>
        <w:rPr/>
        <w:t>include</w:t>
      </w:r>
      <w:r>
        <w:rPr>
          <w:spacing w:val="-11"/>
        </w:rPr>
        <w:t> </w:t>
      </w:r>
      <w:r>
        <w:rPr/>
        <w:t>a</w:t>
      </w:r>
      <w:r>
        <w:rPr>
          <w:spacing w:val="-11"/>
        </w:rPr>
        <w:t> </w:t>
      </w:r>
      <w:r>
        <w:rPr/>
        <w:t>clear statement of the tasks that remain and give target dates by which specific milestones will be achieved.</w:t>
      </w:r>
    </w:p>
    <w:p>
      <w:pPr>
        <w:spacing w:before="160"/>
        <w:ind w:left="160" w:right="0" w:firstLine="0"/>
        <w:jc w:val="both"/>
        <w:rPr>
          <w:sz w:val="24"/>
        </w:rPr>
      </w:pPr>
      <w:r>
        <w:rPr>
          <w:b/>
          <w:sz w:val="24"/>
        </w:rPr>
        <w:t>Conclusions</w:t>
      </w:r>
      <w:r>
        <w:rPr>
          <w:sz w:val="24"/>
        </w:rPr>
        <w:t>: This section should include:</w:t>
      </w:r>
    </w:p>
    <w:p>
      <w:pPr>
        <w:pStyle w:val="ListParagraph"/>
        <w:numPr>
          <w:ilvl w:val="1"/>
          <w:numId w:val="8"/>
        </w:numPr>
        <w:tabs>
          <w:tab w:pos="1600" w:val="left" w:leader="none"/>
        </w:tabs>
        <w:spacing w:line="256" w:lineRule="auto" w:before="204" w:after="0"/>
        <w:ind w:left="1600" w:right="131" w:hanging="360"/>
        <w:jc w:val="both"/>
        <w:rPr>
          <w:sz w:val="24"/>
        </w:rPr>
      </w:pPr>
      <w:r>
        <w:rPr>
          <w:sz w:val="24"/>
        </w:rPr>
        <w:t>Short and concise statements about the main findings of the research (conclusions)</w:t>
      </w:r>
    </w:p>
    <w:p>
      <w:pPr>
        <w:pStyle w:val="ListParagraph"/>
        <w:numPr>
          <w:ilvl w:val="1"/>
          <w:numId w:val="8"/>
        </w:numPr>
        <w:tabs>
          <w:tab w:pos="1600" w:val="left" w:leader="none"/>
        </w:tabs>
        <w:spacing w:line="268" w:lineRule="auto" w:before="27" w:after="0"/>
        <w:ind w:left="1600" w:right="130" w:hanging="360"/>
        <w:jc w:val="both"/>
        <w:rPr>
          <w:sz w:val="24"/>
        </w:rPr>
      </w:pPr>
      <w:r>
        <w:rPr>
          <w:sz w:val="24"/>
        </w:rPr>
        <w:t>A summary of the specific contributions of the report, including any shortcomings, work which remains to be completed, or issues which remain unresolved (contribution)</w:t>
      </w:r>
    </w:p>
    <w:p>
      <w:pPr>
        <w:pStyle w:val="BodyText"/>
        <w:spacing w:line="278" w:lineRule="auto" w:before="171"/>
        <w:ind w:right="127"/>
        <w:jc w:val="both"/>
      </w:pPr>
      <w:r>
        <w:rPr>
          <w:b/>
        </w:rPr>
        <w:t>References</w:t>
      </w:r>
      <w:r>
        <w:rPr/>
        <w:t>: These are closely tied to the literature review and must all be referred to in the report. They are normally organised alphabetically by author surname, or, less frequently, by order of citation in the report. Library staff can show you how to cite your references.</w:t>
      </w:r>
    </w:p>
    <w:p>
      <w:pPr>
        <w:pStyle w:val="BodyText"/>
        <w:spacing w:line="280" w:lineRule="auto" w:before="158"/>
        <w:ind w:right="129"/>
        <w:jc w:val="both"/>
      </w:pPr>
      <w:r>
        <w:rPr>
          <w:b/>
        </w:rPr>
        <w:t>Appendices</w:t>
      </w:r>
      <w:r>
        <w:rPr/>
        <w:t>: These include any necessary material that may impede the smooth presentation of the report. Examples include large tables or figures, etc.</w:t>
      </w:r>
    </w:p>
    <w:sectPr>
      <w:pgSz w:w="11900" w:h="16840"/>
      <w:pgMar w:header="520" w:footer="793" w:top="1340" w:bottom="9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8.600006pt;margin-top:791.346619pt;width:18pt;height:15.3pt;mso-position-horizontal-relative:page;mso-position-vertical-relative:page;z-index:-252301312"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24.164001pt;margin-top:26.073812pt;width:99.9pt;height:10.95pt;mso-position-horizontal-relative:page;mso-position-vertical-relative:page;z-index:-252302336" type="#_x0000_t202" filled="false" stroked="false">
          <v:textbox inset="0,0,0,0">
            <w:txbxContent>
              <w:p>
                <w:pPr>
                  <w:spacing w:before="14"/>
                  <w:ind w:left="20" w:right="0" w:firstLine="0"/>
                  <w:jc w:val="left"/>
                  <w:rPr>
                    <w:rFonts w:ascii="Arial"/>
                    <w:sz w:val="16"/>
                  </w:rPr>
                </w:pPr>
                <w:r>
                  <w:rPr>
                    <w:rFonts w:ascii="Arial"/>
                    <w:sz w:val="16"/>
                  </w:rPr>
                  <w:t>GSB-26-A09-VIII.1 updated</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4"/>
      <w:numFmt w:val="lowerRoman"/>
      <w:lvlText w:val="(%1)"/>
      <w:lvlJc w:val="left"/>
      <w:pPr>
        <w:ind w:left="160" w:hanging="436"/>
        <w:jc w:val="left"/>
      </w:pPr>
      <w:rPr>
        <w:rFonts w:hint="default" w:ascii="Times New Roman" w:hAnsi="Times New Roman" w:eastAsia="Times New Roman" w:cs="Times New Roman"/>
        <w:w w:val="100"/>
        <w:sz w:val="24"/>
        <w:szCs w:val="24"/>
      </w:rPr>
    </w:lvl>
    <w:lvl w:ilvl="1">
      <w:start w:val="0"/>
      <w:numFmt w:val="bullet"/>
      <w:lvlText w:val="o"/>
      <w:lvlJc w:val="left"/>
      <w:pPr>
        <w:ind w:left="1600" w:hanging="360"/>
      </w:pPr>
      <w:rPr>
        <w:rFonts w:hint="default" w:ascii="Courier New" w:hAnsi="Courier New" w:eastAsia="Courier New" w:cs="Courier New"/>
        <w:w w:val="100"/>
        <w:sz w:val="24"/>
        <w:szCs w:val="24"/>
      </w:rPr>
    </w:lvl>
    <w:lvl w:ilvl="2">
      <w:start w:val="0"/>
      <w:numFmt w:val="bullet"/>
      <w:lvlText w:val="•"/>
      <w:lvlJc w:val="left"/>
      <w:pPr>
        <w:ind w:left="2457" w:hanging="360"/>
      </w:pPr>
      <w:rPr>
        <w:rFonts w:hint="default"/>
      </w:rPr>
    </w:lvl>
    <w:lvl w:ilvl="3">
      <w:start w:val="0"/>
      <w:numFmt w:val="bullet"/>
      <w:lvlText w:val="•"/>
      <w:lvlJc w:val="left"/>
      <w:pPr>
        <w:ind w:left="3315"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031" w:hanging="360"/>
      </w:pPr>
      <w:rPr>
        <w:rFonts w:hint="default"/>
      </w:rPr>
    </w:lvl>
    <w:lvl w:ilvl="6">
      <w:start w:val="0"/>
      <w:numFmt w:val="bullet"/>
      <w:lvlText w:val="•"/>
      <w:lvlJc w:val="left"/>
      <w:pPr>
        <w:ind w:left="5888" w:hanging="360"/>
      </w:pPr>
      <w:rPr>
        <w:rFonts w:hint="default"/>
      </w:rPr>
    </w:lvl>
    <w:lvl w:ilvl="7">
      <w:start w:val="0"/>
      <w:numFmt w:val="bullet"/>
      <w:lvlText w:val="•"/>
      <w:lvlJc w:val="left"/>
      <w:pPr>
        <w:ind w:left="6746" w:hanging="360"/>
      </w:pPr>
      <w:rPr>
        <w:rFonts w:hint="default"/>
      </w:rPr>
    </w:lvl>
    <w:lvl w:ilvl="8">
      <w:start w:val="0"/>
      <w:numFmt w:val="bullet"/>
      <w:lvlText w:val="•"/>
      <w:lvlJc w:val="left"/>
      <w:pPr>
        <w:ind w:left="7604" w:hanging="360"/>
      </w:pPr>
      <w:rPr>
        <w:rFonts w:hint="default"/>
      </w:rPr>
    </w:lvl>
  </w:abstractNum>
  <w:abstractNum w:abstractNumId="6">
    <w:multiLevelType w:val="hybridMultilevel"/>
    <w:lvl w:ilvl="0">
      <w:start w:val="1"/>
      <w:numFmt w:val="lowerRoman"/>
      <w:lvlText w:val="(%1)"/>
      <w:lvlJc w:val="left"/>
      <w:pPr>
        <w:ind w:left="1240" w:hanging="720"/>
        <w:jc w:val="left"/>
      </w:pPr>
      <w:rPr>
        <w:rFonts w:hint="default" w:ascii="Times New Roman" w:hAnsi="Times New Roman" w:eastAsia="Times New Roman" w:cs="Times New Roman"/>
        <w:spacing w:val="-1"/>
        <w:w w:val="100"/>
        <w:sz w:val="24"/>
        <w:szCs w:val="24"/>
      </w:rPr>
    </w:lvl>
    <w:lvl w:ilvl="1">
      <w:start w:val="0"/>
      <w:numFmt w:val="bullet"/>
      <w:lvlText w:val="o"/>
      <w:lvlJc w:val="left"/>
      <w:pPr>
        <w:ind w:left="1600" w:hanging="360"/>
      </w:pPr>
      <w:rPr>
        <w:rFonts w:hint="default" w:ascii="Courier New" w:hAnsi="Courier New" w:eastAsia="Courier New" w:cs="Courier New"/>
        <w:w w:val="100"/>
        <w:sz w:val="24"/>
        <w:szCs w:val="24"/>
      </w:rPr>
    </w:lvl>
    <w:lvl w:ilvl="2">
      <w:start w:val="0"/>
      <w:numFmt w:val="bullet"/>
      <w:lvlText w:val="•"/>
      <w:lvlJc w:val="left"/>
      <w:pPr>
        <w:ind w:left="2457" w:hanging="360"/>
      </w:pPr>
      <w:rPr>
        <w:rFonts w:hint="default"/>
      </w:rPr>
    </w:lvl>
    <w:lvl w:ilvl="3">
      <w:start w:val="0"/>
      <w:numFmt w:val="bullet"/>
      <w:lvlText w:val="•"/>
      <w:lvlJc w:val="left"/>
      <w:pPr>
        <w:ind w:left="3315" w:hanging="360"/>
      </w:pPr>
      <w:rPr>
        <w:rFonts w:hint="default"/>
      </w:rPr>
    </w:lvl>
    <w:lvl w:ilvl="4">
      <w:start w:val="0"/>
      <w:numFmt w:val="bullet"/>
      <w:lvlText w:val="•"/>
      <w:lvlJc w:val="left"/>
      <w:pPr>
        <w:ind w:left="4173" w:hanging="360"/>
      </w:pPr>
      <w:rPr>
        <w:rFonts w:hint="default"/>
      </w:rPr>
    </w:lvl>
    <w:lvl w:ilvl="5">
      <w:start w:val="0"/>
      <w:numFmt w:val="bullet"/>
      <w:lvlText w:val="•"/>
      <w:lvlJc w:val="left"/>
      <w:pPr>
        <w:ind w:left="5031" w:hanging="360"/>
      </w:pPr>
      <w:rPr>
        <w:rFonts w:hint="default"/>
      </w:rPr>
    </w:lvl>
    <w:lvl w:ilvl="6">
      <w:start w:val="0"/>
      <w:numFmt w:val="bullet"/>
      <w:lvlText w:val="•"/>
      <w:lvlJc w:val="left"/>
      <w:pPr>
        <w:ind w:left="5888" w:hanging="360"/>
      </w:pPr>
      <w:rPr>
        <w:rFonts w:hint="default"/>
      </w:rPr>
    </w:lvl>
    <w:lvl w:ilvl="7">
      <w:start w:val="0"/>
      <w:numFmt w:val="bullet"/>
      <w:lvlText w:val="•"/>
      <w:lvlJc w:val="left"/>
      <w:pPr>
        <w:ind w:left="6746" w:hanging="360"/>
      </w:pPr>
      <w:rPr>
        <w:rFonts w:hint="default"/>
      </w:rPr>
    </w:lvl>
    <w:lvl w:ilvl="8">
      <w:start w:val="0"/>
      <w:numFmt w:val="bullet"/>
      <w:lvlText w:val="•"/>
      <w:lvlJc w:val="left"/>
      <w:pPr>
        <w:ind w:left="7604" w:hanging="360"/>
      </w:pPr>
      <w:rPr>
        <w:rFonts w:hint="default"/>
      </w:rPr>
    </w:lvl>
  </w:abstractNum>
  <w:abstractNum w:abstractNumId="5">
    <w:multiLevelType w:val="hybridMultilevel"/>
    <w:lvl w:ilvl="0">
      <w:start w:val="9"/>
      <w:numFmt w:val="decimal"/>
      <w:lvlText w:val="%1"/>
      <w:lvlJc w:val="left"/>
      <w:pPr>
        <w:ind w:left="520" w:hanging="360"/>
        <w:jc w:val="left"/>
      </w:pPr>
      <w:rPr>
        <w:rFonts w:hint="default"/>
      </w:rPr>
    </w:lvl>
    <w:lvl w:ilvl="1">
      <w:start w:val="1"/>
      <w:numFmt w:val="decimal"/>
      <w:lvlText w:val="%1.%2"/>
      <w:lvlJc w:val="left"/>
      <w:pPr>
        <w:ind w:left="520" w:hanging="360"/>
        <w:jc w:val="left"/>
      </w:pPr>
      <w:rPr>
        <w:rFonts w:hint="default" w:ascii="Times New Roman" w:hAnsi="Times New Roman" w:eastAsia="Times New Roman" w:cs="Times New Roman"/>
        <w:b/>
        <w:bCs/>
        <w:i/>
        <w:spacing w:val="-1"/>
        <w:w w:val="100"/>
        <w:sz w:val="24"/>
        <w:szCs w:val="24"/>
      </w:rPr>
    </w:lvl>
    <w:lvl w:ilvl="2">
      <w:start w:val="1"/>
      <w:numFmt w:val="decimal"/>
      <w:lvlText w:val="%1.%2.%3"/>
      <w:lvlJc w:val="left"/>
      <w:pPr>
        <w:ind w:left="700" w:hanging="540"/>
        <w:jc w:val="left"/>
      </w:pPr>
      <w:rPr>
        <w:rFonts w:hint="default" w:ascii="Times New Roman" w:hAnsi="Times New Roman" w:eastAsia="Times New Roman" w:cs="Times New Roman"/>
        <w:i/>
        <w:w w:val="100"/>
        <w:sz w:val="24"/>
        <w:szCs w:val="24"/>
      </w:rPr>
    </w:lvl>
    <w:lvl w:ilvl="3">
      <w:start w:val="0"/>
      <w:numFmt w:val="bullet"/>
      <w:lvlText w:val=""/>
      <w:lvlJc w:val="left"/>
      <w:pPr>
        <w:ind w:left="880" w:hanging="360"/>
      </w:pPr>
      <w:rPr>
        <w:rFonts w:hint="default" w:ascii="Symbol" w:hAnsi="Symbol" w:eastAsia="Symbol" w:cs="Symbol"/>
        <w:w w:val="100"/>
        <w:sz w:val="24"/>
        <w:szCs w:val="24"/>
      </w:rPr>
    </w:lvl>
    <w:lvl w:ilvl="4">
      <w:start w:val="0"/>
      <w:numFmt w:val="bullet"/>
      <w:lvlText w:val="•"/>
      <w:lvlJc w:val="left"/>
      <w:pPr>
        <w:ind w:left="2990" w:hanging="360"/>
      </w:pPr>
      <w:rPr>
        <w:rFonts w:hint="default"/>
      </w:rPr>
    </w:lvl>
    <w:lvl w:ilvl="5">
      <w:start w:val="0"/>
      <w:numFmt w:val="bullet"/>
      <w:lvlText w:val="•"/>
      <w:lvlJc w:val="left"/>
      <w:pPr>
        <w:ind w:left="4045" w:hanging="360"/>
      </w:pPr>
      <w:rPr>
        <w:rFonts w:hint="default"/>
      </w:rPr>
    </w:lvl>
    <w:lvl w:ilvl="6">
      <w:start w:val="0"/>
      <w:numFmt w:val="bullet"/>
      <w:lvlText w:val="•"/>
      <w:lvlJc w:val="left"/>
      <w:pPr>
        <w:ind w:left="5100" w:hanging="360"/>
      </w:pPr>
      <w:rPr>
        <w:rFonts w:hint="default"/>
      </w:rPr>
    </w:lvl>
    <w:lvl w:ilvl="7">
      <w:start w:val="0"/>
      <w:numFmt w:val="bullet"/>
      <w:lvlText w:val="•"/>
      <w:lvlJc w:val="left"/>
      <w:pPr>
        <w:ind w:left="6155" w:hanging="360"/>
      </w:pPr>
      <w:rPr>
        <w:rFonts w:hint="default"/>
      </w:rPr>
    </w:lvl>
    <w:lvl w:ilvl="8">
      <w:start w:val="0"/>
      <w:numFmt w:val="bullet"/>
      <w:lvlText w:val="•"/>
      <w:lvlJc w:val="left"/>
      <w:pPr>
        <w:ind w:left="7210" w:hanging="360"/>
      </w:pPr>
      <w:rPr>
        <w:rFonts w:hint="default"/>
      </w:rPr>
    </w:lvl>
  </w:abstractNum>
  <w:abstractNum w:abstractNumId="4">
    <w:multiLevelType w:val="hybridMultilevel"/>
    <w:lvl w:ilvl="0">
      <w:start w:val="1"/>
      <w:numFmt w:val="lowerRoman"/>
      <w:lvlText w:val="(%1)"/>
      <w:lvlJc w:val="left"/>
      <w:pPr>
        <w:ind w:left="1240" w:hanging="72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2048" w:hanging="720"/>
      </w:pPr>
      <w:rPr>
        <w:rFonts w:hint="default"/>
      </w:rPr>
    </w:lvl>
    <w:lvl w:ilvl="2">
      <w:start w:val="0"/>
      <w:numFmt w:val="bullet"/>
      <w:lvlText w:val="•"/>
      <w:lvlJc w:val="left"/>
      <w:pPr>
        <w:ind w:left="2856" w:hanging="720"/>
      </w:pPr>
      <w:rPr>
        <w:rFonts w:hint="default"/>
      </w:rPr>
    </w:lvl>
    <w:lvl w:ilvl="3">
      <w:start w:val="0"/>
      <w:numFmt w:val="bullet"/>
      <w:lvlText w:val="•"/>
      <w:lvlJc w:val="left"/>
      <w:pPr>
        <w:ind w:left="3664" w:hanging="720"/>
      </w:pPr>
      <w:rPr>
        <w:rFonts w:hint="default"/>
      </w:rPr>
    </w:lvl>
    <w:lvl w:ilvl="4">
      <w:start w:val="0"/>
      <w:numFmt w:val="bullet"/>
      <w:lvlText w:val="•"/>
      <w:lvlJc w:val="left"/>
      <w:pPr>
        <w:ind w:left="4472" w:hanging="720"/>
      </w:pPr>
      <w:rPr>
        <w:rFonts w:hint="default"/>
      </w:rPr>
    </w:lvl>
    <w:lvl w:ilvl="5">
      <w:start w:val="0"/>
      <w:numFmt w:val="bullet"/>
      <w:lvlText w:val="•"/>
      <w:lvlJc w:val="left"/>
      <w:pPr>
        <w:ind w:left="5280" w:hanging="720"/>
      </w:pPr>
      <w:rPr>
        <w:rFonts w:hint="default"/>
      </w:rPr>
    </w:lvl>
    <w:lvl w:ilvl="6">
      <w:start w:val="0"/>
      <w:numFmt w:val="bullet"/>
      <w:lvlText w:val="•"/>
      <w:lvlJc w:val="left"/>
      <w:pPr>
        <w:ind w:left="6088" w:hanging="720"/>
      </w:pPr>
      <w:rPr>
        <w:rFonts w:hint="default"/>
      </w:rPr>
    </w:lvl>
    <w:lvl w:ilvl="7">
      <w:start w:val="0"/>
      <w:numFmt w:val="bullet"/>
      <w:lvlText w:val="•"/>
      <w:lvlJc w:val="left"/>
      <w:pPr>
        <w:ind w:left="6896" w:hanging="720"/>
      </w:pPr>
      <w:rPr>
        <w:rFonts w:hint="default"/>
      </w:rPr>
    </w:lvl>
    <w:lvl w:ilvl="8">
      <w:start w:val="0"/>
      <w:numFmt w:val="bullet"/>
      <w:lvlText w:val="•"/>
      <w:lvlJc w:val="left"/>
      <w:pPr>
        <w:ind w:left="7704" w:hanging="720"/>
      </w:pPr>
      <w:rPr>
        <w:rFonts w:hint="default"/>
      </w:rPr>
    </w:lvl>
  </w:abstractNum>
  <w:abstractNum w:abstractNumId="3">
    <w:multiLevelType w:val="hybridMultilevel"/>
    <w:lvl w:ilvl="0">
      <w:start w:val="8"/>
      <w:numFmt w:val="decimal"/>
      <w:lvlText w:val="%1."/>
      <w:lvlJc w:val="left"/>
      <w:pPr>
        <w:ind w:left="395" w:hanging="236"/>
        <w:jc w:val="left"/>
      </w:pPr>
      <w:rPr>
        <w:rFonts w:hint="default" w:ascii="Times New Roman" w:hAnsi="Times New Roman" w:eastAsia="Times New Roman" w:cs="Times New Roman"/>
        <w:b/>
        <w:bCs/>
        <w:w w:val="100"/>
        <w:sz w:val="24"/>
        <w:szCs w:val="24"/>
      </w:rPr>
    </w:lvl>
    <w:lvl w:ilvl="1">
      <w:start w:val="1"/>
      <w:numFmt w:val="lowerRoman"/>
      <w:lvlText w:val="(%2)"/>
      <w:lvlJc w:val="left"/>
      <w:pPr>
        <w:ind w:left="1240" w:hanging="720"/>
        <w:jc w:val="left"/>
      </w:pPr>
      <w:rPr>
        <w:rFonts w:hint="default" w:ascii="Times New Roman" w:hAnsi="Times New Roman" w:eastAsia="Times New Roman" w:cs="Times New Roman"/>
        <w:spacing w:val="-22"/>
        <w:w w:val="100"/>
        <w:sz w:val="24"/>
        <w:szCs w:val="24"/>
      </w:rPr>
    </w:lvl>
    <w:lvl w:ilvl="2">
      <w:start w:val="0"/>
      <w:numFmt w:val="bullet"/>
      <w:lvlText w:val="•"/>
      <w:lvlJc w:val="left"/>
      <w:pPr>
        <w:ind w:left="2137" w:hanging="720"/>
      </w:pPr>
      <w:rPr>
        <w:rFonts w:hint="default"/>
      </w:rPr>
    </w:lvl>
    <w:lvl w:ilvl="3">
      <w:start w:val="0"/>
      <w:numFmt w:val="bullet"/>
      <w:lvlText w:val="•"/>
      <w:lvlJc w:val="left"/>
      <w:pPr>
        <w:ind w:left="3035" w:hanging="720"/>
      </w:pPr>
      <w:rPr>
        <w:rFonts w:hint="default"/>
      </w:rPr>
    </w:lvl>
    <w:lvl w:ilvl="4">
      <w:start w:val="0"/>
      <w:numFmt w:val="bullet"/>
      <w:lvlText w:val="•"/>
      <w:lvlJc w:val="left"/>
      <w:pPr>
        <w:ind w:left="3933" w:hanging="720"/>
      </w:pPr>
      <w:rPr>
        <w:rFonts w:hint="default"/>
      </w:rPr>
    </w:lvl>
    <w:lvl w:ilvl="5">
      <w:start w:val="0"/>
      <w:numFmt w:val="bullet"/>
      <w:lvlText w:val="•"/>
      <w:lvlJc w:val="left"/>
      <w:pPr>
        <w:ind w:left="4831" w:hanging="720"/>
      </w:pPr>
      <w:rPr>
        <w:rFonts w:hint="default"/>
      </w:rPr>
    </w:lvl>
    <w:lvl w:ilvl="6">
      <w:start w:val="0"/>
      <w:numFmt w:val="bullet"/>
      <w:lvlText w:val="•"/>
      <w:lvlJc w:val="left"/>
      <w:pPr>
        <w:ind w:left="5728" w:hanging="720"/>
      </w:pPr>
      <w:rPr>
        <w:rFonts w:hint="default"/>
      </w:rPr>
    </w:lvl>
    <w:lvl w:ilvl="7">
      <w:start w:val="0"/>
      <w:numFmt w:val="bullet"/>
      <w:lvlText w:val="•"/>
      <w:lvlJc w:val="left"/>
      <w:pPr>
        <w:ind w:left="6626" w:hanging="720"/>
      </w:pPr>
      <w:rPr>
        <w:rFonts w:hint="default"/>
      </w:rPr>
    </w:lvl>
    <w:lvl w:ilvl="8">
      <w:start w:val="0"/>
      <w:numFmt w:val="bullet"/>
      <w:lvlText w:val="•"/>
      <w:lvlJc w:val="left"/>
      <w:pPr>
        <w:ind w:left="7524" w:hanging="720"/>
      </w:pPr>
      <w:rPr>
        <w:rFonts w:hint="default"/>
      </w:rPr>
    </w:lvl>
  </w:abstractNum>
  <w:abstractNum w:abstractNumId="2">
    <w:multiLevelType w:val="hybridMultilevel"/>
    <w:lvl w:ilvl="0">
      <w:start w:val="1"/>
      <w:numFmt w:val="lowerRoman"/>
      <w:lvlText w:val="(%1)"/>
      <w:lvlJc w:val="left"/>
      <w:pPr>
        <w:ind w:left="880" w:hanging="283"/>
        <w:jc w:val="left"/>
      </w:pPr>
      <w:rPr>
        <w:rFonts w:hint="default" w:ascii="Times New Roman" w:hAnsi="Times New Roman" w:eastAsia="Times New Roman" w:cs="Times New Roman"/>
        <w:b/>
        <w:bCs/>
        <w:w w:val="100"/>
        <w:sz w:val="24"/>
        <w:szCs w:val="24"/>
      </w:rPr>
    </w:lvl>
    <w:lvl w:ilvl="1">
      <w:start w:val="1"/>
      <w:numFmt w:val="decimal"/>
      <w:lvlText w:val="%2."/>
      <w:lvlJc w:val="left"/>
      <w:pPr>
        <w:ind w:left="1120" w:hanging="240"/>
        <w:jc w:val="left"/>
      </w:pPr>
      <w:rPr>
        <w:rFonts w:hint="default" w:ascii="Times New Roman" w:hAnsi="Times New Roman" w:eastAsia="Times New Roman" w:cs="Times New Roman"/>
        <w:spacing w:val="-16"/>
        <w:w w:val="100"/>
        <w:sz w:val="24"/>
        <w:szCs w:val="24"/>
      </w:rPr>
    </w:lvl>
    <w:lvl w:ilvl="2">
      <w:start w:val="0"/>
      <w:numFmt w:val="bullet"/>
      <w:lvlText w:val="•"/>
      <w:lvlJc w:val="left"/>
      <w:pPr>
        <w:ind w:left="2031" w:hanging="240"/>
      </w:pPr>
      <w:rPr>
        <w:rFonts w:hint="default"/>
      </w:rPr>
    </w:lvl>
    <w:lvl w:ilvl="3">
      <w:start w:val="0"/>
      <w:numFmt w:val="bullet"/>
      <w:lvlText w:val="•"/>
      <w:lvlJc w:val="left"/>
      <w:pPr>
        <w:ind w:left="2942" w:hanging="240"/>
      </w:pPr>
      <w:rPr>
        <w:rFonts w:hint="default"/>
      </w:rPr>
    </w:lvl>
    <w:lvl w:ilvl="4">
      <w:start w:val="0"/>
      <w:numFmt w:val="bullet"/>
      <w:lvlText w:val="•"/>
      <w:lvlJc w:val="left"/>
      <w:pPr>
        <w:ind w:left="3853" w:hanging="240"/>
      </w:pPr>
      <w:rPr>
        <w:rFonts w:hint="default"/>
      </w:rPr>
    </w:lvl>
    <w:lvl w:ilvl="5">
      <w:start w:val="0"/>
      <w:numFmt w:val="bullet"/>
      <w:lvlText w:val="•"/>
      <w:lvlJc w:val="left"/>
      <w:pPr>
        <w:ind w:left="4764" w:hanging="240"/>
      </w:pPr>
      <w:rPr>
        <w:rFonts w:hint="default"/>
      </w:rPr>
    </w:lvl>
    <w:lvl w:ilvl="6">
      <w:start w:val="0"/>
      <w:numFmt w:val="bullet"/>
      <w:lvlText w:val="•"/>
      <w:lvlJc w:val="left"/>
      <w:pPr>
        <w:ind w:left="5675" w:hanging="240"/>
      </w:pPr>
      <w:rPr>
        <w:rFonts w:hint="default"/>
      </w:rPr>
    </w:lvl>
    <w:lvl w:ilvl="7">
      <w:start w:val="0"/>
      <w:numFmt w:val="bullet"/>
      <w:lvlText w:val="•"/>
      <w:lvlJc w:val="left"/>
      <w:pPr>
        <w:ind w:left="6586" w:hanging="240"/>
      </w:pPr>
      <w:rPr>
        <w:rFonts w:hint="default"/>
      </w:rPr>
    </w:lvl>
    <w:lvl w:ilvl="8">
      <w:start w:val="0"/>
      <w:numFmt w:val="bullet"/>
      <w:lvlText w:val="•"/>
      <w:lvlJc w:val="left"/>
      <w:pPr>
        <w:ind w:left="7497" w:hanging="240"/>
      </w:pPr>
      <w:rPr>
        <w:rFonts w:hint="default"/>
      </w:rPr>
    </w:lvl>
  </w:abstractNum>
  <w:abstractNum w:abstractNumId="1">
    <w:multiLevelType w:val="hybridMultilevel"/>
    <w:lvl w:ilvl="0">
      <w:start w:val="1"/>
      <w:numFmt w:val="decimal"/>
      <w:lvlText w:val="%1."/>
      <w:lvlJc w:val="left"/>
      <w:pPr>
        <w:ind w:left="400" w:hanging="240"/>
        <w:jc w:val="left"/>
      </w:pPr>
      <w:rPr>
        <w:rFonts w:hint="default" w:ascii="Times New Roman" w:hAnsi="Times New Roman" w:eastAsia="Times New Roman" w:cs="Times New Roman"/>
        <w:b/>
        <w:bCs/>
        <w:spacing w:val="-5"/>
        <w:w w:val="100"/>
        <w:sz w:val="24"/>
        <w:szCs w:val="24"/>
      </w:rPr>
    </w:lvl>
    <w:lvl w:ilvl="1">
      <w:start w:val="1"/>
      <w:numFmt w:val="decimal"/>
      <w:lvlText w:val="%1.%2"/>
      <w:lvlJc w:val="left"/>
      <w:pPr>
        <w:ind w:left="519" w:hanging="360"/>
        <w:jc w:val="left"/>
      </w:pPr>
      <w:rPr>
        <w:rFonts w:hint="default" w:ascii="Times New Roman" w:hAnsi="Times New Roman" w:eastAsia="Times New Roman" w:cs="Times New Roman"/>
        <w:b/>
        <w:bCs/>
        <w:i/>
        <w:spacing w:val="-1"/>
        <w:w w:val="100"/>
        <w:sz w:val="24"/>
        <w:szCs w:val="24"/>
      </w:rPr>
    </w:lvl>
    <w:lvl w:ilvl="2">
      <w:start w:val="1"/>
      <w:numFmt w:val="lowerRoman"/>
      <w:lvlText w:val="(%3)"/>
      <w:lvlJc w:val="left"/>
      <w:pPr>
        <w:ind w:left="880" w:hanging="285"/>
        <w:jc w:val="left"/>
      </w:pPr>
      <w:rPr>
        <w:rFonts w:hint="default" w:ascii="Times New Roman" w:hAnsi="Times New Roman" w:eastAsia="Times New Roman" w:cs="Times New Roman"/>
        <w:w w:val="100"/>
        <w:sz w:val="24"/>
        <w:szCs w:val="24"/>
      </w:rPr>
    </w:lvl>
    <w:lvl w:ilvl="3">
      <w:start w:val="0"/>
      <w:numFmt w:val="bullet"/>
      <w:lvlText w:val="•"/>
      <w:lvlJc w:val="left"/>
      <w:pPr>
        <w:ind w:left="1935" w:hanging="285"/>
      </w:pPr>
      <w:rPr>
        <w:rFonts w:hint="default"/>
      </w:rPr>
    </w:lvl>
    <w:lvl w:ilvl="4">
      <w:start w:val="0"/>
      <w:numFmt w:val="bullet"/>
      <w:lvlText w:val="•"/>
      <w:lvlJc w:val="left"/>
      <w:pPr>
        <w:ind w:left="2990" w:hanging="285"/>
      </w:pPr>
      <w:rPr>
        <w:rFonts w:hint="default"/>
      </w:rPr>
    </w:lvl>
    <w:lvl w:ilvl="5">
      <w:start w:val="0"/>
      <w:numFmt w:val="bullet"/>
      <w:lvlText w:val="•"/>
      <w:lvlJc w:val="left"/>
      <w:pPr>
        <w:ind w:left="4045" w:hanging="285"/>
      </w:pPr>
      <w:rPr>
        <w:rFonts w:hint="default"/>
      </w:rPr>
    </w:lvl>
    <w:lvl w:ilvl="6">
      <w:start w:val="0"/>
      <w:numFmt w:val="bullet"/>
      <w:lvlText w:val="•"/>
      <w:lvlJc w:val="left"/>
      <w:pPr>
        <w:ind w:left="5100" w:hanging="285"/>
      </w:pPr>
      <w:rPr>
        <w:rFonts w:hint="default"/>
      </w:rPr>
    </w:lvl>
    <w:lvl w:ilvl="7">
      <w:start w:val="0"/>
      <w:numFmt w:val="bullet"/>
      <w:lvlText w:val="•"/>
      <w:lvlJc w:val="left"/>
      <w:pPr>
        <w:ind w:left="6155" w:hanging="285"/>
      </w:pPr>
      <w:rPr>
        <w:rFonts w:hint="default"/>
      </w:rPr>
    </w:lvl>
    <w:lvl w:ilvl="8">
      <w:start w:val="0"/>
      <w:numFmt w:val="bullet"/>
      <w:lvlText w:val="•"/>
      <w:lvlJc w:val="left"/>
      <w:pPr>
        <w:ind w:left="7210" w:hanging="285"/>
      </w:pPr>
      <w:rPr>
        <w:rFonts w:hint="default"/>
      </w:rPr>
    </w:lvl>
  </w:abstractNum>
  <w:abstractNum w:abstractNumId="0">
    <w:multiLevelType w:val="hybridMultilevel"/>
    <w:lvl w:ilvl="0">
      <w:start w:val="1"/>
      <w:numFmt w:val="decimal"/>
      <w:lvlText w:val="%1."/>
      <w:lvlJc w:val="left"/>
      <w:pPr>
        <w:ind w:left="505" w:hanging="240"/>
        <w:jc w:val="left"/>
      </w:pPr>
      <w:rPr>
        <w:rFonts w:hint="default" w:ascii="Times New Roman" w:hAnsi="Times New Roman" w:eastAsia="Times New Roman" w:cs="Times New Roman"/>
        <w:w w:val="100"/>
        <w:sz w:val="24"/>
        <w:szCs w:val="24"/>
      </w:rPr>
    </w:lvl>
    <w:lvl w:ilvl="1">
      <w:start w:val="0"/>
      <w:numFmt w:val="bullet"/>
      <w:lvlText w:val="•"/>
      <w:lvlJc w:val="left"/>
      <w:pPr>
        <w:ind w:left="1382" w:hanging="240"/>
      </w:pPr>
      <w:rPr>
        <w:rFonts w:hint="default"/>
      </w:rPr>
    </w:lvl>
    <w:lvl w:ilvl="2">
      <w:start w:val="0"/>
      <w:numFmt w:val="bullet"/>
      <w:lvlText w:val="•"/>
      <w:lvlJc w:val="left"/>
      <w:pPr>
        <w:ind w:left="2264" w:hanging="240"/>
      </w:pPr>
      <w:rPr>
        <w:rFonts w:hint="default"/>
      </w:rPr>
    </w:lvl>
    <w:lvl w:ilvl="3">
      <w:start w:val="0"/>
      <w:numFmt w:val="bullet"/>
      <w:lvlText w:val="•"/>
      <w:lvlJc w:val="left"/>
      <w:pPr>
        <w:ind w:left="3146" w:hanging="240"/>
      </w:pPr>
      <w:rPr>
        <w:rFonts w:hint="default"/>
      </w:rPr>
    </w:lvl>
    <w:lvl w:ilvl="4">
      <w:start w:val="0"/>
      <w:numFmt w:val="bullet"/>
      <w:lvlText w:val="•"/>
      <w:lvlJc w:val="left"/>
      <w:pPr>
        <w:ind w:left="4028" w:hanging="240"/>
      </w:pPr>
      <w:rPr>
        <w:rFonts w:hint="default"/>
      </w:rPr>
    </w:lvl>
    <w:lvl w:ilvl="5">
      <w:start w:val="0"/>
      <w:numFmt w:val="bullet"/>
      <w:lvlText w:val="•"/>
      <w:lvlJc w:val="left"/>
      <w:pPr>
        <w:ind w:left="4910" w:hanging="240"/>
      </w:pPr>
      <w:rPr>
        <w:rFonts w:hint="default"/>
      </w:rPr>
    </w:lvl>
    <w:lvl w:ilvl="6">
      <w:start w:val="0"/>
      <w:numFmt w:val="bullet"/>
      <w:lvlText w:val="•"/>
      <w:lvlJc w:val="left"/>
      <w:pPr>
        <w:ind w:left="5792" w:hanging="240"/>
      </w:pPr>
      <w:rPr>
        <w:rFonts w:hint="default"/>
      </w:rPr>
    </w:lvl>
    <w:lvl w:ilvl="7">
      <w:start w:val="0"/>
      <w:numFmt w:val="bullet"/>
      <w:lvlText w:val="•"/>
      <w:lvlJc w:val="left"/>
      <w:pPr>
        <w:ind w:left="6674" w:hanging="240"/>
      </w:pPr>
      <w:rPr>
        <w:rFonts w:hint="default"/>
      </w:rPr>
    </w:lvl>
    <w:lvl w:ilvl="8">
      <w:start w:val="0"/>
      <w:numFmt w:val="bullet"/>
      <w:lvlText w:val="•"/>
      <w:lvlJc w:val="left"/>
      <w:pPr>
        <w:ind w:left="7556" w:hanging="24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line="275" w:lineRule="exact"/>
      <w:ind w:left="505" w:hanging="241"/>
    </w:pPr>
    <w:rPr>
      <w:rFonts w:ascii="Times New Roman" w:hAnsi="Times New Roman" w:eastAsia="Times New Roman" w:cs="Times New Roman"/>
      <w:sz w:val="24"/>
      <w:szCs w:val="24"/>
    </w:rPr>
  </w:style>
  <w:style w:styleId="BodyText" w:type="paragraph">
    <w:name w:val="Body Text"/>
    <w:basedOn w:val="Normal"/>
    <w:uiPriority w:val="1"/>
    <w:qFormat/>
    <w:pPr>
      <w:ind w:left="160"/>
    </w:pPr>
    <w:rPr>
      <w:rFonts w:ascii="Times New Roman" w:hAnsi="Times New Roman" w:eastAsia="Times New Roman" w:cs="Times New Roman"/>
      <w:sz w:val="24"/>
      <w:szCs w:val="24"/>
    </w:rPr>
  </w:style>
  <w:style w:styleId="Heading1" w:type="paragraph">
    <w:name w:val="Heading 1"/>
    <w:basedOn w:val="Normal"/>
    <w:uiPriority w:val="1"/>
    <w:qFormat/>
    <w:pPr>
      <w:ind w:left="16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204"/>
      <w:ind w:left="520" w:hanging="360"/>
      <w:outlineLvl w:val="2"/>
    </w:pPr>
    <w:rPr>
      <w:rFonts w:ascii="Times New Roman" w:hAnsi="Times New Roman" w:eastAsia="Times New Roman" w:cs="Times New Roman"/>
      <w:b/>
      <w:bCs/>
      <w:i/>
      <w:sz w:val="24"/>
      <w:szCs w:val="24"/>
    </w:rPr>
  </w:style>
  <w:style w:styleId="ListParagraph" w:type="paragraph">
    <w:name w:val="List Paragraph"/>
    <w:basedOn w:val="Normal"/>
    <w:uiPriority w:val="1"/>
    <w:qFormat/>
    <w:pPr>
      <w:ind w:left="880" w:hanging="360"/>
    </w:pPr>
    <w:rPr>
      <w:rFonts w:ascii="Times New Roman" w:hAnsi="Times New Roman" w:eastAsia="Times New Roman" w:cs="Times New Roman"/>
    </w:rPr>
  </w:style>
  <w:style w:styleId="TableParagraph" w:type="paragraph">
    <w:name w:val="Table Paragraph"/>
    <w:basedOn w:val="Normal"/>
    <w:uiPriority w:val="1"/>
    <w:qFormat/>
    <w:pPr>
      <w:spacing w:before="97"/>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www.universityofgalway.ie/goodemail/)" TargetMode="External"/><Relationship Id="rId9" Type="http://schemas.openxmlformats.org/officeDocument/2006/relationships/hyperlink" Target="http://www.universityofgalway.ie/graduate-" TargetMode="External"/><Relationship Id="rId10" Type="http://schemas.openxmlformats.org/officeDocument/2006/relationships/hyperlink" Target="mailto:reghelp@universityofgalway.ie" TargetMode="External"/><Relationship Id="rId11" Type="http://schemas.openxmlformats.org/officeDocument/2006/relationships/hyperlink" Target="http://www.universityofgalway.ie/registration/how-to-register/" TargetMode="External"/><Relationship Id="rId12" Type="http://schemas.openxmlformats.org/officeDocument/2006/relationships/hyperlink" Target="http://www.universityofgalway.ie/graduate-studies/currentstudents/gsmodules/gsmodules/" TargetMode="External"/><Relationship Id="rId13" Type="http://schemas.openxmlformats.org/officeDocument/2006/relationships/hyperlink" Target="http://www.universityofgalway.ie/registration/" TargetMode="External"/><Relationship Id="rId14" Type="http://schemas.openxmlformats.org/officeDocument/2006/relationships/hyperlink" Target="http://www.universityofgalway.ie/researchcommunityportal/researchintegrity/"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Cullinan</dc:creator>
  <dc:title>CoBPPL-Local-Guidelines-for-PGRs-2026-FINAL</dc:title>
  <dcterms:created xsi:type="dcterms:W3CDTF">2026-04-01T14:02:29Z</dcterms:created>
  <dcterms:modified xsi:type="dcterms:W3CDTF">2026-04-01T14:02:29Z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Word</vt:lpwstr>
  </property>
  <property fmtid="{D5CDD505-2E9C-101B-9397-08002B2CF9AE}" pid="4" name="LastSaved">
    <vt:filetime>2026-04-01T00:00:00Z</vt:filetime>
  </property>
</Properties>
</file>