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603" w:rsidRDefault="00A33603" w:rsidP="005672AD">
      <w:pPr>
        <w:jc w:val="center"/>
        <w:rPr>
          <w:rFonts w:ascii="Times New Roman" w:hAnsi="Times New Roman" w:cs="Times New Roman"/>
          <w:b/>
          <w:bCs/>
          <w:color w:val="000000"/>
          <w:lang w:val="en-IE" w:eastAsia="en-US"/>
        </w:rPr>
      </w:pPr>
      <w:bookmarkStart w:id="0" w:name="_GoBack"/>
      <w:bookmarkEnd w:id="0"/>
      <w:r w:rsidRPr="00A33603">
        <w:rPr>
          <w:rFonts w:ascii="Times New Roman" w:hAnsi="Times New Roman" w:cs="Times New Roman"/>
          <w:b/>
          <w:bCs/>
          <w:noProof/>
          <w:color w:val="000000"/>
          <w:lang w:val="en-IE" w:eastAsia="en-IE"/>
        </w:rPr>
        <w:drawing>
          <wp:anchor distT="0" distB="0" distL="114300" distR="114300" simplePos="0" relativeHeight="251660288" behindDoc="0" locked="0" layoutInCell="1" allowOverlap="1" wp14:anchorId="5C8ABE6D" wp14:editId="51B8441F">
            <wp:simplePos x="0" y="0"/>
            <wp:positionH relativeFrom="margin">
              <wp:posOffset>3650615</wp:posOffset>
            </wp:positionH>
            <wp:positionV relativeFrom="paragraph">
              <wp:posOffset>-248920</wp:posOffset>
            </wp:positionV>
            <wp:extent cx="2037080" cy="53975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rc.logo.1.jpeg.bmp"/>
                    <pic:cNvPicPr/>
                  </pic:nvPicPr>
                  <pic:blipFill>
                    <a:blip r:embed="rId7">
                      <a:extLst>
                        <a:ext uri="{28A0092B-C50C-407E-A947-70E740481C1C}">
                          <a14:useLocalDpi xmlns:a14="http://schemas.microsoft.com/office/drawing/2010/main" val="0"/>
                        </a:ext>
                      </a:extLst>
                    </a:blip>
                    <a:stretch>
                      <a:fillRect/>
                    </a:stretch>
                  </pic:blipFill>
                  <pic:spPr>
                    <a:xfrm>
                      <a:off x="0" y="0"/>
                      <a:ext cx="2037080" cy="539750"/>
                    </a:xfrm>
                    <a:prstGeom prst="rect">
                      <a:avLst/>
                    </a:prstGeom>
                  </pic:spPr>
                </pic:pic>
              </a:graphicData>
            </a:graphic>
            <wp14:sizeRelV relativeFrom="margin">
              <wp14:pctHeight>0</wp14:pctHeight>
            </wp14:sizeRelV>
          </wp:anchor>
        </w:drawing>
      </w:r>
      <w:r w:rsidRPr="00A33603">
        <w:rPr>
          <w:rFonts w:ascii="Times New Roman" w:hAnsi="Times New Roman" w:cs="Times New Roman"/>
          <w:b/>
          <w:bCs/>
          <w:noProof/>
          <w:color w:val="000000"/>
          <w:lang w:val="en-IE" w:eastAsia="en-IE"/>
        </w:rPr>
        <w:drawing>
          <wp:anchor distT="0" distB="0" distL="114300" distR="114300" simplePos="0" relativeHeight="251659264" behindDoc="0" locked="0" layoutInCell="1" allowOverlap="1" wp14:anchorId="21CFA291" wp14:editId="359C5CC2">
            <wp:simplePos x="0" y="0"/>
            <wp:positionH relativeFrom="margin">
              <wp:posOffset>0</wp:posOffset>
            </wp:positionH>
            <wp:positionV relativeFrom="paragraph">
              <wp:posOffset>-441960</wp:posOffset>
            </wp:positionV>
            <wp:extent cx="615315" cy="926465"/>
            <wp:effectExtent l="0" t="0" r="0" b="69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sc_IRL_green logo Apr 201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5315" cy="926465"/>
                    </a:xfrm>
                    <a:prstGeom prst="rect">
                      <a:avLst/>
                    </a:prstGeom>
                  </pic:spPr>
                </pic:pic>
              </a:graphicData>
            </a:graphic>
            <wp14:sizeRelH relativeFrom="margin">
              <wp14:pctWidth>0</wp14:pctWidth>
            </wp14:sizeRelH>
            <wp14:sizeRelV relativeFrom="margin">
              <wp14:pctHeight>0</wp14:pctHeight>
            </wp14:sizeRelV>
          </wp:anchor>
        </w:drawing>
      </w:r>
    </w:p>
    <w:p w:rsidR="00A33603" w:rsidRDefault="00A33603" w:rsidP="005672AD">
      <w:pPr>
        <w:jc w:val="center"/>
        <w:rPr>
          <w:rFonts w:ascii="Times New Roman" w:hAnsi="Times New Roman" w:cs="Times New Roman"/>
          <w:b/>
          <w:bCs/>
          <w:color w:val="000000"/>
          <w:lang w:val="en-IE" w:eastAsia="en-US"/>
        </w:rPr>
      </w:pPr>
    </w:p>
    <w:p w:rsidR="00A33603" w:rsidRDefault="00A33603" w:rsidP="005672AD">
      <w:pPr>
        <w:jc w:val="center"/>
        <w:rPr>
          <w:rFonts w:ascii="Times New Roman" w:hAnsi="Times New Roman" w:cs="Times New Roman"/>
          <w:b/>
          <w:bCs/>
          <w:color w:val="000000"/>
          <w:lang w:val="en-IE" w:eastAsia="en-US"/>
        </w:rPr>
      </w:pPr>
    </w:p>
    <w:p w:rsidR="00A33603" w:rsidRDefault="00A33603" w:rsidP="005672AD">
      <w:pPr>
        <w:jc w:val="center"/>
        <w:rPr>
          <w:rFonts w:ascii="Times New Roman" w:hAnsi="Times New Roman" w:cs="Times New Roman"/>
          <w:b/>
          <w:bCs/>
          <w:color w:val="000000"/>
          <w:lang w:val="en-IE" w:eastAsia="en-US"/>
        </w:rPr>
      </w:pPr>
      <w:r w:rsidRPr="00A33603">
        <w:rPr>
          <w:rFonts w:ascii="Times New Roman" w:hAnsi="Times New Roman" w:cs="Times New Roman"/>
          <w:b/>
          <w:bCs/>
          <w:noProof/>
          <w:color w:val="000000"/>
          <w:lang w:val="en-IE" w:eastAsia="en-IE"/>
        </w:rPr>
        <mc:AlternateContent>
          <mc:Choice Requires="wps">
            <w:drawing>
              <wp:anchor distT="0" distB="0" distL="114300" distR="114300" simplePos="0" relativeHeight="251661312" behindDoc="1" locked="0" layoutInCell="1" allowOverlap="1" wp14:anchorId="7B634461" wp14:editId="2A432E88">
                <wp:simplePos x="0" y="0"/>
                <wp:positionH relativeFrom="margin">
                  <wp:posOffset>0</wp:posOffset>
                </wp:positionH>
                <wp:positionV relativeFrom="paragraph">
                  <wp:posOffset>179070</wp:posOffset>
                </wp:positionV>
                <wp:extent cx="5686425" cy="7810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686425" cy="781050"/>
                        </a:xfrm>
                        <a:prstGeom prst="rect">
                          <a:avLst/>
                        </a:prstGeom>
                        <a:solidFill>
                          <a:schemeClr val="accent5">
                            <a:lumMod val="60000"/>
                            <a:lumOff val="40000"/>
                          </a:schemeClr>
                        </a:solidFill>
                        <a:ln w="6350">
                          <a:noFill/>
                        </a:ln>
                      </wps:spPr>
                      <wps:txbx>
                        <w:txbxContent>
                          <w:p w:rsidR="00A33603" w:rsidRDefault="00A33603" w:rsidP="00A336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634461" id="_x0000_t202" coordsize="21600,21600" o:spt="202" path="m,l,21600r21600,l21600,xe">
                <v:stroke joinstyle="miter"/>
                <v:path gradientshapeok="t" o:connecttype="rect"/>
              </v:shapetype>
              <v:shape id="Text Box 11" o:spid="_x0000_s1026" type="#_x0000_t202" style="position:absolute;left:0;text-align:left;margin-left:0;margin-top:14.1pt;width:447.75pt;height:6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bvJXgIAALoEAAAOAAAAZHJzL2Uyb0RvYy54bWysVE1v2zAMvQ/YfxB0X51kSdoFdYosRYcB&#10;WVugHXpWZLkxIImapMTOfv2e5CTtup2G+SBTJM2Px0dfXnVGs53yoSFb8uHZgDNlJVWNfS7598eb&#10;DxechShsJTRZVfK9Cvxq/v7dZetmakQb0pXyDEFsmLWu5JsY3awogtwoI8IZOWVhrMkbEXH1z0Xl&#10;RYvoRhejwWBatOQr50mqEKC97o18nuPXtZLxrq6DikyXHLXFfPp8rtNZzC/F7NkLt2nkoQzxD1UY&#10;0VgkPYW6FlGwrW/+CGUa6SlQHc8kmYLqupEq94BuhoM33TxshFO5F4AT3Amm8P/CytvdvWdNhdkN&#10;ObPCYEaPqovsM3UMKuDTujCD24ODY+ygh+9RH6BMbXe1N+mNhhjsQHp/QjdFk1BOphfT8WjCmYTt&#10;/GI4mGT4i5evnQ/xiyLDklByj+llUMVuFSIqgevRJSULpJvqptE6XxJj1FJ7thOYtZBS2TjJn+ut&#10;+UZVr58O8PRThxrc6NXjoxopMvdSpJzwtyTasrbk04+oPOW0lLL3hWkL9wRVD0mSYrfuDvitqdoD&#10;Pk89AYOTNw16XIkQ74UH44AYtije4ag1IQkdJM425H/+TZ/8QQRYOWvB4JKHH1vhFWf6qwVFPg3H&#10;40T5fBlPzke4+NeW9WuL3ZolATiwANVlMflHfRRrT+YJy7ZIWWESViJ3yeNRXMZ+r7CsUi0W2Qkk&#10;dyKu7IOTKXQCLU3wsXsS3h3GHEGQWzpyXczeTLv37eFebCPVTaZCArhH9YA7FiQP7LDMaQNf37PX&#10;yy9n/gsAAP//AwBQSwMEFAAGAAgAAAAhAJT/gsfdAAAABwEAAA8AAABkcnMvZG93bnJldi54bWxM&#10;j0FLw0AUhO+C/2F5ghexmy6kpmk2RYSACB6s4vk1+7pJzb4N2W0b/73rSY/DDDPfVNvZDeJMU+g9&#10;a1guMhDErTc9Ww0f7819ASJEZIODZ9LwTQG29fVVhaXxF36j8y5akUo4lKihi3EspQxtRw7Dwo/E&#10;yTv4yWFMcrLSTHhJ5W6QKstW0mHPaaHDkZ46ar92J6fh+XWdvTQHnpr+8+64ekCLSlmtb2/mxw2I&#10;SHP8C8MvfkKHOjHt/YlNEIOGdCRqUIUCkdxinecg9imWLxXIupL/+esfAAAA//8DAFBLAQItABQA&#10;BgAIAAAAIQC2gziS/gAAAOEBAAATAAAAAAAAAAAAAAAAAAAAAABbQ29udGVudF9UeXBlc10ueG1s&#10;UEsBAi0AFAAGAAgAAAAhADj9If/WAAAAlAEAAAsAAAAAAAAAAAAAAAAALwEAAF9yZWxzLy5yZWxz&#10;UEsBAi0AFAAGAAgAAAAhAOwBu8leAgAAugQAAA4AAAAAAAAAAAAAAAAALgIAAGRycy9lMm9Eb2Mu&#10;eG1sUEsBAi0AFAAGAAgAAAAhAJT/gsfdAAAABwEAAA8AAAAAAAAAAAAAAAAAuAQAAGRycy9kb3du&#10;cmV2LnhtbFBLBQYAAAAABAAEAPMAAADCBQAAAAA=&#10;" fillcolor="#92cddc [1944]" stroked="f" strokeweight=".5pt">
                <v:textbox>
                  <w:txbxContent>
                    <w:p w:rsidR="00A33603" w:rsidRDefault="00A33603" w:rsidP="00A33603"/>
                  </w:txbxContent>
                </v:textbox>
                <w10:wrap anchorx="margin"/>
              </v:shape>
            </w:pict>
          </mc:Fallback>
        </mc:AlternateContent>
      </w:r>
    </w:p>
    <w:p w:rsidR="005672AD" w:rsidRDefault="00A33603" w:rsidP="005672AD">
      <w:pPr>
        <w:jc w:val="center"/>
        <w:rPr>
          <w:rFonts w:ascii="Times New Roman" w:hAnsi="Times New Roman" w:cs="Times New Roman"/>
          <w:b/>
          <w:bCs/>
          <w:color w:val="000000"/>
          <w:lang w:val="en-IE" w:eastAsia="en-US"/>
        </w:rPr>
      </w:pPr>
      <w:r>
        <w:rPr>
          <w:rFonts w:ascii="Times New Roman" w:hAnsi="Times New Roman" w:cs="Times New Roman"/>
          <w:b/>
          <w:bCs/>
          <w:color w:val="000000"/>
          <w:lang w:val="en-IE" w:eastAsia="en-US"/>
        </w:rPr>
        <w:br/>
      </w:r>
      <w:r w:rsidR="005672AD" w:rsidRPr="005672AD">
        <w:rPr>
          <w:rFonts w:ascii="Times New Roman" w:hAnsi="Times New Roman" w:cs="Times New Roman"/>
          <w:b/>
          <w:bCs/>
          <w:color w:val="000000"/>
          <w:lang w:val="en-IE" w:eastAsia="en-US"/>
        </w:rPr>
        <w:t>NUI Galway launches study comparing the health of Irish children to those across Europe and Canada</w:t>
      </w:r>
    </w:p>
    <w:p w:rsidR="00A33603" w:rsidRPr="005672AD" w:rsidRDefault="00A33603" w:rsidP="005672AD">
      <w:pPr>
        <w:jc w:val="center"/>
        <w:rPr>
          <w:rFonts w:ascii="Times New Roman" w:hAnsi="Times New Roman" w:cs="Times New Roman"/>
          <w:color w:val="000000"/>
          <w:lang w:val="en-IE" w:eastAsia="en-US"/>
        </w:rPr>
      </w:pPr>
    </w:p>
    <w:p w:rsidR="005672AD" w:rsidRPr="005672AD" w:rsidRDefault="005672AD" w:rsidP="00A33603">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A new report, </w:t>
      </w:r>
      <w:r w:rsidRPr="005672AD">
        <w:rPr>
          <w:rFonts w:ascii="Times New Roman" w:hAnsi="Times New Roman" w:cs="Times New Roman"/>
          <w:i/>
          <w:iCs/>
          <w:color w:val="000000"/>
          <w:lang w:val="en-IE" w:eastAsia="en-US"/>
        </w:rPr>
        <w:t>Spotlight on Adolescent Health and Well-being</w:t>
      </w:r>
      <w:r w:rsidRPr="005672AD">
        <w:rPr>
          <w:rFonts w:ascii="Times New Roman" w:hAnsi="Times New Roman" w:cs="Times New Roman"/>
          <w:color w:val="000000"/>
          <w:lang w:val="en-IE" w:eastAsia="en-US"/>
        </w:rPr>
        <w:t>, published today by WHO Regional Office for Europe, compiles extensive data on the physical health, social relationships and mental well-being of 227 441 schoolchildren aged 11, 13 and 15, from 45 countries. Irish children rank low on substance use such as smoking and drinking alcohol and high on physical activity. Ireland also ranks high for problematic social media use.</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 report presents the comparative international findings of the Health Behaviour in School-aged Children (HBSC) survey, which is co-ordinated by the WHO and undertaken every four years.  The Irish arm of this study is led by Professor Saoirse Nic Gabhainn in the Health Promotion Research Centre in NUI Galway.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In this new report Irish 11, 13 and 15 year olds are compared to those in 44 other countries across Europe and North America. Key comparative findings show that:</w:t>
      </w:r>
    </w:p>
    <w:p w:rsidR="005672AD" w:rsidRPr="005672AD" w:rsidRDefault="005672AD" w:rsidP="00A33603">
      <w:pPr>
        <w:numPr>
          <w:ilvl w:val="0"/>
          <w:numId w:val="7"/>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Irish children rank highly for eating breakfast and low for sugar-sweetened soft drink consumption at all ages. There have been significant reductions in sweets and soft drink consumption since 2014</w:t>
      </w:r>
    </w:p>
    <w:p w:rsidR="005672AD" w:rsidRPr="005672AD" w:rsidRDefault="005672AD" w:rsidP="00A33603">
      <w:pPr>
        <w:numPr>
          <w:ilvl w:val="0"/>
          <w:numId w:val="7"/>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low at all ages for reported tobacco and alcohol use</w:t>
      </w:r>
    </w:p>
    <w:p w:rsidR="005672AD" w:rsidRPr="005672AD" w:rsidRDefault="005672AD" w:rsidP="00A33603">
      <w:pPr>
        <w:numPr>
          <w:ilvl w:val="0"/>
          <w:numId w:val="7"/>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high relative to other countries in reported vigorous physical activity</w:t>
      </w:r>
    </w:p>
    <w:p w:rsidR="005672AD" w:rsidRPr="005672AD" w:rsidRDefault="005672AD" w:rsidP="00A33603">
      <w:pPr>
        <w:numPr>
          <w:ilvl w:val="0"/>
          <w:numId w:val="7"/>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Life satisfaction has significantly reduced since 2014, and Ireland ranks low for life satisfaction among 15-year olds</w:t>
      </w:r>
    </w:p>
    <w:p w:rsidR="005672AD" w:rsidRPr="005672AD" w:rsidRDefault="005672AD" w:rsidP="00A33603">
      <w:pPr>
        <w:numPr>
          <w:ilvl w:val="0"/>
          <w:numId w:val="7"/>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highly for problematic social media use at all ages, and among 13 and 15 year olds, Ireland ranks highly for reports of having been cyberbullied.</w:t>
      </w: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The Irish Study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 Irish survey was carried out by the Health Promotion Research Centre at NUI Galway and was the sixth round of data collection in Ireland. The overall study aims to gain new insights, and increase our understanding of young people’s health and wellbeing, health behaviours and their social context, both nationally and internationally.</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As well as serving as a monitoring and a knowledge-generating function, one of the key objectives of HBSC has been to inform policy and practice, with the Irish section of the study being funded by the Department of Health. The cross-national survey covers diverse aspects of adolescent health and social behaviour, including self-assessment of mental health; body image; dietary habits; physical activity; school context; relationships with families and peers; tobacco, alcohol and cannabis use; bullying and injuries; and sexual health (for those aged 15 and above only). A special focus on online communication was included in the most recent HBSC survey, to better understand the expanding role of digital technology in young people’s lives.</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lastRenderedPageBreak/>
        <w:t>Kate O’Flaherty, Head of Health and Wellbeing at the Department of Health said: “This latest international study enables us to compare our progress in the area of child health and wellbeing with that of 45 other countries; our European neighbours and Canada. This study provides valuable international behavioural information recorded shortly before the onset of the Covid-19 pandemic; the next study will allow us to gauge the effect of the pandemic on teenage behaviour, health and wellbeing. </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There are many areas where Ireland is doing well, for example our low smoking rates, low consumption of alcohol and sugar-sweetened drinks and comparatively good levels of physical activity. The areas of mental wellbeing and life satisfaction were comparatively less positive, and while there is already a lot of good work underway between Government Departments, agencies and other partners to address this, it will be of increased priority as we support wellbeing and resilience in the response to the Covid-19 pandemic."</w:t>
      </w:r>
    </w:p>
    <w:p w:rsidR="005672AD" w:rsidRPr="005672AD" w:rsidRDefault="005672AD" w:rsidP="005672AD">
      <w:pPr>
        <w:spacing w:before="100" w:beforeAutospacing="1" w:after="100" w:afterAutospacing="1"/>
        <w:rPr>
          <w:rFonts w:ascii="Times New Roman" w:hAnsi="Times New Roman" w:cs="Times New Roman"/>
          <w:color w:val="000000"/>
          <w:lang w:val="en-IE" w:eastAsia="en-US"/>
        </w:rPr>
      </w:pPr>
      <w:r w:rsidRPr="005672AD">
        <w:rPr>
          <w:rFonts w:ascii="Times New Roman" w:hAnsi="Times New Roman" w:cs="Times New Roman"/>
          <w:color w:val="000000"/>
          <w:lang w:val="en-IE" w:eastAsia="en-US"/>
        </w:rPr>
        <w:t>Professor Saoirse Nic Gabhainn from the Health Promotion Research Centre at NUI Galway, and the Principal Investigator of the Irish HBSC study, commented on the Irish findings within the report: “This study provides valuable insight into the health and wellbeing of children in Ireland, and how we compare with children in other countries. It is positive to note we retain comparatively low rates of substance use and high rates of physical activity. The improvements in dietary behaviour in relation to lower intake of sweets and soft drinks are very welcome. However, there are also some areas that require further effort. For example, compared to other countries, Irish children report higher levels of problematic social media use than most countries and rates of cyberbullying are of concern. It is clear that more work is required to address the reductions in life satisfaction across all age groups.”</w:t>
      </w: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Key Irish findings:</w:t>
      </w: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Health promoting behaviours</w:t>
      </w:r>
    </w:p>
    <w:p w:rsidR="005672AD" w:rsidRPr="005672AD" w:rsidRDefault="005672AD" w:rsidP="00A33603">
      <w:pPr>
        <w:numPr>
          <w:ilvl w:val="0"/>
          <w:numId w:val="8"/>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Daily breakfast consumption: </w:t>
      </w:r>
      <w:r w:rsidRPr="005672AD">
        <w:rPr>
          <w:rFonts w:ascii="Times New Roman" w:eastAsia="Times New Roman" w:hAnsi="Times New Roman" w:cs="Times New Roman"/>
          <w:color w:val="000000"/>
          <w:lang w:val="en-IE" w:eastAsia="en-US"/>
        </w:rPr>
        <w:t>Irish children ranked within the top 5 countries for the proportion of children reporting daily breakfast consumption</w:t>
      </w:r>
    </w:p>
    <w:p w:rsidR="005672AD" w:rsidRPr="005672AD" w:rsidRDefault="005672AD" w:rsidP="00A33603">
      <w:pPr>
        <w:numPr>
          <w:ilvl w:val="0"/>
          <w:numId w:val="8"/>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Meeting physical activity recommendations of at least one hour of moderate to vigorous physical activity (MVPA) daily</w:t>
      </w:r>
      <w:r w:rsidRPr="005672AD">
        <w:rPr>
          <w:rFonts w:ascii="Times New Roman" w:eastAsia="Times New Roman" w:hAnsi="Times New Roman" w:cs="Times New Roman"/>
          <w:color w:val="000000"/>
          <w:lang w:val="en-IE" w:eastAsia="en-US"/>
        </w:rPr>
        <w:t>: When compared to other countries, Ireland ranks in the top 10 for the proportion of 11 and 13 year-old boys and girls meeting physical activity recommendations. At all ages, a larger proportion of boys report meeting the recommendations than girls.</w:t>
      </w: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Risk-taking behaviour</w:t>
      </w:r>
    </w:p>
    <w:p w:rsidR="005672AD" w:rsidRPr="005672AD" w:rsidRDefault="005672AD" w:rsidP="00A33603">
      <w:pPr>
        <w:numPr>
          <w:ilvl w:val="0"/>
          <w:numId w:val="9"/>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Initiation of risk behaviours:</w:t>
      </w:r>
      <w:r w:rsidRPr="005672AD">
        <w:rPr>
          <w:rFonts w:ascii="Times New Roman" w:eastAsia="Times New Roman" w:hAnsi="Times New Roman" w:cs="Times New Roman"/>
          <w:color w:val="000000"/>
          <w:lang w:val="en-IE" w:eastAsia="en-US"/>
        </w:rPr>
        <w:t> In Ireland, the proportion of 11 and 13 year-old children reporting initiation of cigarette smoking and alcohol use is low relative to other countries</w:t>
      </w:r>
    </w:p>
    <w:p w:rsidR="005672AD" w:rsidRPr="005672AD" w:rsidRDefault="005672AD" w:rsidP="00A33603">
      <w:pPr>
        <w:numPr>
          <w:ilvl w:val="0"/>
          <w:numId w:val="9"/>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Drinking behaviours and tobacco use</w:t>
      </w:r>
      <w:r w:rsidRPr="005672AD">
        <w:rPr>
          <w:rFonts w:ascii="Times New Roman" w:eastAsia="Times New Roman" w:hAnsi="Times New Roman" w:cs="Times New Roman"/>
          <w:color w:val="000000"/>
          <w:lang w:val="en-IE" w:eastAsia="en-US"/>
        </w:rPr>
        <w:t> are continuing to improve in Ireland and when compared to other countries</w:t>
      </w:r>
    </w:p>
    <w:p w:rsidR="005672AD" w:rsidRPr="005672AD" w:rsidRDefault="005672AD" w:rsidP="00A33603">
      <w:pPr>
        <w:numPr>
          <w:ilvl w:val="0"/>
          <w:numId w:val="9"/>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Risky sexual behaviour:</w:t>
      </w:r>
      <w:r w:rsidRPr="005672AD">
        <w:rPr>
          <w:rFonts w:ascii="Times New Roman" w:eastAsia="Times New Roman" w:hAnsi="Times New Roman" w:cs="Times New Roman"/>
          <w:color w:val="000000"/>
          <w:lang w:val="en-IE" w:eastAsia="en-US"/>
        </w:rPr>
        <w:t> Girls in Ireland rank among the top 10 countries for not using the contraceptive pill or condom at last intercourse.</w:t>
      </w:r>
    </w:p>
    <w:p w:rsidR="00A33603" w:rsidRDefault="00A33603" w:rsidP="005672AD">
      <w:pPr>
        <w:spacing w:before="100" w:beforeAutospacing="1" w:after="100" w:afterAutospacing="1"/>
        <w:rPr>
          <w:rFonts w:ascii="Times New Roman" w:hAnsi="Times New Roman" w:cs="Times New Roman"/>
          <w:b/>
          <w:bCs/>
          <w:color w:val="000000"/>
          <w:lang w:val="en-IE" w:eastAsia="en-US"/>
        </w:rPr>
      </w:pPr>
    </w:p>
    <w:p w:rsidR="00A33603" w:rsidRDefault="00A33603" w:rsidP="005672AD">
      <w:pPr>
        <w:spacing w:before="100" w:beforeAutospacing="1" w:after="100" w:afterAutospacing="1"/>
        <w:rPr>
          <w:rFonts w:ascii="Times New Roman" w:hAnsi="Times New Roman" w:cs="Times New Roman"/>
          <w:b/>
          <w:bCs/>
          <w:color w:val="000000"/>
          <w:lang w:val="en-IE" w:eastAsia="en-US"/>
        </w:rPr>
      </w:pP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Mental Health and Well-being</w:t>
      </w:r>
    </w:p>
    <w:p w:rsidR="005672AD" w:rsidRPr="005672AD" w:rsidRDefault="005672AD" w:rsidP="00A33603">
      <w:pPr>
        <w:numPr>
          <w:ilvl w:val="0"/>
          <w:numId w:val="10"/>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Life satisfaction:</w:t>
      </w:r>
      <w:r w:rsidRPr="005672AD">
        <w:rPr>
          <w:rFonts w:ascii="Times New Roman" w:eastAsia="Times New Roman" w:hAnsi="Times New Roman" w:cs="Times New Roman"/>
          <w:color w:val="000000"/>
          <w:lang w:val="en-IE" w:eastAsia="en-US"/>
        </w:rPr>
        <w:t> Irish 15-year olds ranked within the bottom 2 countries for life satisfaction</w:t>
      </w:r>
    </w:p>
    <w:p w:rsidR="005672AD" w:rsidRPr="005672AD" w:rsidRDefault="005672AD" w:rsidP="00A33603">
      <w:pPr>
        <w:numPr>
          <w:ilvl w:val="0"/>
          <w:numId w:val="10"/>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Life satisfaction</w:t>
      </w:r>
      <w:r w:rsidRPr="005672AD">
        <w:rPr>
          <w:rFonts w:ascii="Times New Roman" w:eastAsia="Times New Roman" w:hAnsi="Times New Roman" w:cs="Times New Roman"/>
          <w:color w:val="000000"/>
          <w:lang w:val="en-IE" w:eastAsia="en-US"/>
        </w:rPr>
        <w:t> has significantly reduced in all age groups of Irish children since 2014</w:t>
      </w:r>
    </w:p>
    <w:p w:rsidR="005672AD" w:rsidRPr="005672AD" w:rsidRDefault="005672AD" w:rsidP="00A33603">
      <w:pPr>
        <w:numPr>
          <w:ilvl w:val="0"/>
          <w:numId w:val="10"/>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Ireland ranks low on reports of</w:t>
      </w:r>
      <w:r w:rsidRPr="005672AD">
        <w:rPr>
          <w:rFonts w:ascii="Times New Roman" w:eastAsia="Times New Roman" w:hAnsi="Times New Roman" w:cs="Times New Roman"/>
          <w:b/>
          <w:bCs/>
          <w:color w:val="000000"/>
          <w:lang w:val="en-IE" w:eastAsia="en-US"/>
        </w:rPr>
        <w:t> symptoms (stomachache, backache, nervous and dizziness </w:t>
      </w:r>
      <w:r w:rsidRPr="005672AD">
        <w:rPr>
          <w:rFonts w:ascii="Times New Roman" w:eastAsia="Times New Roman" w:hAnsi="Times New Roman" w:cs="Times New Roman"/>
          <w:color w:val="000000"/>
          <w:lang w:val="en-IE" w:eastAsia="en-US"/>
        </w:rPr>
        <w:t>at age 11</w:t>
      </w:r>
    </w:p>
    <w:p w:rsidR="005672AD" w:rsidRPr="005672AD" w:rsidRDefault="005672AD" w:rsidP="00A33603">
      <w:pPr>
        <w:numPr>
          <w:ilvl w:val="0"/>
          <w:numId w:val="10"/>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Girls at age 13 and 15 are more likely than boys to report</w:t>
      </w:r>
      <w:r w:rsidRPr="005672AD">
        <w:rPr>
          <w:rFonts w:ascii="Times New Roman" w:eastAsia="Times New Roman" w:hAnsi="Times New Roman" w:cs="Times New Roman"/>
          <w:b/>
          <w:bCs/>
          <w:color w:val="000000"/>
          <w:lang w:val="en-IE" w:eastAsia="en-US"/>
        </w:rPr>
        <w:t> multiple symptoms</w:t>
      </w:r>
    </w:p>
    <w:p w:rsidR="005672AD" w:rsidRPr="005672AD" w:rsidRDefault="005672AD" w:rsidP="00A33603">
      <w:pPr>
        <w:numPr>
          <w:ilvl w:val="0"/>
          <w:numId w:val="10"/>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color w:val="000000"/>
          <w:lang w:val="en-IE" w:eastAsia="en-US"/>
        </w:rPr>
        <w:t>High </w:t>
      </w:r>
      <w:r w:rsidRPr="005672AD">
        <w:rPr>
          <w:rFonts w:ascii="Times New Roman" w:eastAsia="Times New Roman" w:hAnsi="Times New Roman" w:cs="Times New Roman"/>
          <w:b/>
          <w:bCs/>
          <w:color w:val="000000"/>
          <w:lang w:val="en-IE" w:eastAsia="en-US"/>
        </w:rPr>
        <w:t>family affluence</w:t>
      </w:r>
      <w:r w:rsidRPr="005672AD">
        <w:rPr>
          <w:rFonts w:ascii="Times New Roman" w:eastAsia="Times New Roman" w:hAnsi="Times New Roman" w:cs="Times New Roman"/>
          <w:color w:val="000000"/>
          <w:lang w:val="en-IE" w:eastAsia="en-US"/>
        </w:rPr>
        <w:t> is related to better self-rated health, higher life satisfaction and lower rate of multiple symptoms.</w:t>
      </w:r>
    </w:p>
    <w:p w:rsidR="005672AD" w:rsidRPr="00A33603" w:rsidRDefault="005672AD" w:rsidP="005672AD">
      <w:pPr>
        <w:spacing w:before="100" w:beforeAutospacing="1" w:after="100" w:afterAutospacing="1"/>
        <w:rPr>
          <w:rFonts w:ascii="Times New Roman" w:hAnsi="Times New Roman" w:cs="Times New Roman"/>
          <w:color w:val="7030A0"/>
          <w:lang w:val="en-IE" w:eastAsia="en-US"/>
        </w:rPr>
      </w:pPr>
      <w:r w:rsidRPr="00A33603">
        <w:rPr>
          <w:rFonts w:ascii="Times New Roman" w:hAnsi="Times New Roman" w:cs="Times New Roman"/>
          <w:b/>
          <w:bCs/>
          <w:color w:val="7030A0"/>
          <w:lang w:val="en-IE" w:eastAsia="en-US"/>
        </w:rPr>
        <w:t>Social interaction with family and peers</w:t>
      </w:r>
    </w:p>
    <w:p w:rsidR="005672AD" w:rsidRPr="005672AD" w:rsidRDefault="005672AD" w:rsidP="00A33603">
      <w:pPr>
        <w:numPr>
          <w:ilvl w:val="0"/>
          <w:numId w:val="1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Perceived family support: </w:t>
      </w:r>
      <w:r w:rsidRPr="005672AD">
        <w:rPr>
          <w:rFonts w:ascii="Times New Roman" w:eastAsia="Times New Roman" w:hAnsi="Times New Roman" w:cs="Times New Roman"/>
          <w:color w:val="000000"/>
          <w:lang w:val="en-IE" w:eastAsia="en-US"/>
        </w:rPr>
        <w:t>Ireland ranked within the bottom ten countries for the proportion of 11 and 13 year-old children reporting high family support</w:t>
      </w:r>
    </w:p>
    <w:p w:rsidR="005672AD" w:rsidRPr="005672AD" w:rsidRDefault="005672AD" w:rsidP="00A33603">
      <w:pPr>
        <w:numPr>
          <w:ilvl w:val="0"/>
          <w:numId w:val="1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Perceived family and peer support: </w:t>
      </w:r>
      <w:r w:rsidRPr="005672AD">
        <w:rPr>
          <w:rFonts w:ascii="Times New Roman" w:eastAsia="Times New Roman" w:hAnsi="Times New Roman" w:cs="Times New Roman"/>
          <w:color w:val="000000"/>
          <w:lang w:val="en-IE" w:eastAsia="en-US"/>
        </w:rPr>
        <w:t>have improved among 13 year-old girls since 2014.</w:t>
      </w:r>
    </w:p>
    <w:p w:rsidR="005672AD" w:rsidRPr="005672AD" w:rsidRDefault="005672AD" w:rsidP="00A33603">
      <w:pPr>
        <w:numPr>
          <w:ilvl w:val="0"/>
          <w:numId w:val="1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Problematic social media use: </w:t>
      </w:r>
      <w:r w:rsidRPr="005672AD">
        <w:rPr>
          <w:rFonts w:ascii="Times New Roman" w:eastAsia="Times New Roman" w:hAnsi="Times New Roman" w:cs="Times New Roman"/>
          <w:color w:val="000000"/>
          <w:lang w:val="en-IE" w:eastAsia="en-US"/>
        </w:rPr>
        <w:t>Across all ages, Ireland ranked within the top 10 countries for the proportion of children categorised with problematic social media use</w:t>
      </w:r>
    </w:p>
    <w:p w:rsidR="005672AD" w:rsidRPr="005672AD" w:rsidRDefault="005672AD" w:rsidP="00A33603">
      <w:pPr>
        <w:numPr>
          <w:ilvl w:val="0"/>
          <w:numId w:val="1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Bullied others at school:</w:t>
      </w:r>
      <w:r w:rsidRPr="005672AD">
        <w:rPr>
          <w:rFonts w:ascii="Times New Roman" w:eastAsia="Times New Roman" w:hAnsi="Times New Roman" w:cs="Times New Roman"/>
          <w:color w:val="000000"/>
          <w:lang w:val="en-IE" w:eastAsia="en-US"/>
        </w:rPr>
        <w:t> Ireland (13 and 15 year-olds) ranked within the bottom 10 countries for the proportion of children who report bullying others at school</w:t>
      </w:r>
    </w:p>
    <w:p w:rsidR="005672AD" w:rsidRPr="005672AD" w:rsidRDefault="005672AD" w:rsidP="00A33603">
      <w:pPr>
        <w:numPr>
          <w:ilvl w:val="0"/>
          <w:numId w:val="11"/>
        </w:numPr>
        <w:rPr>
          <w:rFonts w:ascii="Times New Roman" w:eastAsia="Times New Roman" w:hAnsi="Times New Roman" w:cs="Times New Roman"/>
          <w:color w:val="000000"/>
          <w:lang w:val="en-IE" w:eastAsia="en-US"/>
        </w:rPr>
      </w:pPr>
      <w:r w:rsidRPr="005672AD">
        <w:rPr>
          <w:rFonts w:ascii="Times New Roman" w:eastAsia="Times New Roman" w:hAnsi="Times New Roman" w:cs="Times New Roman"/>
          <w:b/>
          <w:bCs/>
          <w:color w:val="000000"/>
          <w:lang w:val="en-IE" w:eastAsia="en-US"/>
        </w:rPr>
        <w:t>Cyberbullying: </w:t>
      </w:r>
      <w:r w:rsidRPr="005672AD">
        <w:rPr>
          <w:rFonts w:ascii="Times New Roman" w:eastAsia="Times New Roman" w:hAnsi="Times New Roman" w:cs="Times New Roman"/>
          <w:color w:val="000000"/>
          <w:lang w:val="en-IE" w:eastAsia="en-US"/>
        </w:rPr>
        <w:t>Compared to other countries, Ireland ranks among the top 10 countries for prevalence of cyberbullying among older children (13 and 15 year-olds).</w:t>
      </w:r>
    </w:p>
    <w:p w:rsidR="005672AD" w:rsidRPr="005672AD" w:rsidRDefault="005672AD" w:rsidP="005672AD">
      <w:pPr>
        <w:widowControl w:val="0"/>
        <w:tabs>
          <w:tab w:val="left" w:pos="220"/>
          <w:tab w:val="left" w:pos="720"/>
        </w:tabs>
        <w:autoSpaceDE w:val="0"/>
        <w:autoSpaceDN w:val="0"/>
        <w:adjustRightInd w:val="0"/>
        <w:ind w:left="72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Data collected for the study are based on surveys completed by thousands of adolescents, thereby ensuring that their voices and concerns can be taken fully into account when the WHO frames its European strategies, policies and actions for improving child and adolescent health and well-being. The study feeds into a growing body of evidence calling for more effective and targeted interventions by governments and policy makers to tackle the effects of social, health and gender inequalities among young people in Europe.</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color w:val="0000FF"/>
          <w:u w:val="single" w:color="0000FF"/>
        </w:rPr>
      </w:pPr>
      <w:r w:rsidRPr="005672AD">
        <w:rPr>
          <w:rFonts w:ascii="Times New Roman" w:hAnsi="Times New Roman" w:cs="Times New Roman"/>
        </w:rPr>
        <w:t xml:space="preserve">To access a full copy of </w:t>
      </w:r>
      <w:r w:rsidRPr="005672AD">
        <w:rPr>
          <w:rFonts w:ascii="Times New Roman" w:hAnsi="Times New Roman" w:cs="Times New Roman"/>
          <w:b/>
          <w:bCs/>
          <w:i/>
          <w:iCs/>
        </w:rPr>
        <w:t>Spotlight on Adolescent Health and Well-Being</w:t>
      </w:r>
      <w:r w:rsidRPr="005672AD">
        <w:rPr>
          <w:rFonts w:ascii="Times New Roman" w:hAnsi="Times New Roman" w:cs="Times New Roman"/>
        </w:rPr>
        <w:t xml:space="preserve">, visit </w:t>
      </w:r>
      <w:hyperlink r:id="rId9" w:history="1">
        <w:r w:rsidRPr="005672AD">
          <w:rPr>
            <w:rFonts w:ascii="Times New Roman" w:hAnsi="Times New Roman" w:cs="Times New Roman"/>
            <w:color w:val="0000FF"/>
            <w:u w:val="single" w:color="0000FF"/>
          </w:rPr>
          <w:t>www.euro.who.int/en/hbsc-spotlight-vol1</w:t>
        </w:r>
      </w:hyperlink>
    </w:p>
    <w:p w:rsidR="00A33603" w:rsidRDefault="00A33603" w:rsidP="005672AD">
      <w:pPr>
        <w:widowControl w:val="0"/>
        <w:autoSpaceDE w:val="0"/>
        <w:autoSpaceDN w:val="0"/>
        <w:adjustRightInd w:val="0"/>
        <w:rPr>
          <w:rFonts w:ascii="Times New Roman" w:hAnsi="Times New Roman" w:cs="Times New Roman"/>
        </w:rPr>
      </w:pPr>
    </w:p>
    <w:p w:rsidR="00A33603" w:rsidRDefault="00A33603" w:rsidP="00A33603">
      <w:pPr>
        <w:pStyle w:val="onecomwebmail-msonormal"/>
        <w:rPr>
          <w:b/>
          <w:bCs/>
          <w:lang w:val="en-IE"/>
        </w:rPr>
      </w:pPr>
      <w:r>
        <w:rPr>
          <w:b/>
          <w:bCs/>
          <w:lang w:val="en-IE"/>
        </w:rPr>
        <w:t>WEB</w:t>
      </w:r>
      <w:r w:rsidRPr="00124623">
        <w:rPr>
          <w:b/>
          <w:bCs/>
          <w:lang w:val="en-IE"/>
        </w:rPr>
        <w:t>:</w:t>
      </w:r>
      <w:r>
        <w:rPr>
          <w:b/>
          <w:bCs/>
          <w:lang w:val="en-IE"/>
        </w:rPr>
        <w:tab/>
      </w:r>
      <w:r>
        <w:rPr>
          <w:b/>
          <w:bCs/>
          <w:lang w:val="en-IE"/>
        </w:rPr>
        <w:tab/>
      </w:r>
      <w:hyperlink r:id="rId10" w:history="1">
        <w:r w:rsidRPr="00CC1498">
          <w:rPr>
            <w:rStyle w:val="Hyperlink"/>
            <w:b/>
            <w:bCs/>
            <w:lang w:val="en-IE"/>
          </w:rPr>
          <w:t>www.nuigalway.ie/hbsc</w:t>
        </w:r>
      </w:hyperlink>
    </w:p>
    <w:p w:rsidR="00A33603" w:rsidRDefault="00A33603" w:rsidP="00A33603">
      <w:pPr>
        <w:pStyle w:val="onecomwebmail-msonormal"/>
        <w:rPr>
          <w:rStyle w:val="Strong"/>
          <w:rFonts w:ascii="Arial" w:hAnsi="Arial" w:cs="Arial"/>
          <w:color w:val="5E6464"/>
        </w:rPr>
      </w:pPr>
      <w:r>
        <w:rPr>
          <w:b/>
          <w:bCs/>
          <w:lang w:val="en-IE"/>
        </w:rPr>
        <w:t>Twitter:</w:t>
      </w:r>
      <w:r>
        <w:rPr>
          <w:b/>
          <w:bCs/>
          <w:lang w:val="en-IE"/>
        </w:rPr>
        <w:tab/>
      </w:r>
      <w:hyperlink r:id="rId11" w:tooltip="‎@hbscireland on Twitter" w:history="1">
        <w:r w:rsidRPr="00124623">
          <w:rPr>
            <w:rStyle w:val="Hyperlink"/>
            <w:b/>
            <w:bCs/>
            <w:lang w:val="en-IE"/>
          </w:rPr>
          <w:t>@hbscireland</w:t>
        </w:r>
      </w:hyperlink>
    </w:p>
    <w:p w:rsidR="00A33603" w:rsidRPr="00124623" w:rsidRDefault="00A33603" w:rsidP="00A33603">
      <w:pPr>
        <w:pStyle w:val="onecomwebmail-msonormal"/>
        <w:rPr>
          <w:rStyle w:val="Hyperlink"/>
          <w:b/>
          <w:bCs/>
          <w:color w:val="auto"/>
          <w:u w:val="none"/>
        </w:rPr>
      </w:pPr>
      <w:r w:rsidRPr="00124623">
        <w:rPr>
          <w:b/>
          <w:bCs/>
          <w:lang w:val="en-IE"/>
        </w:rPr>
        <w:t>E-Mail:</w:t>
      </w:r>
      <w:r>
        <w:rPr>
          <w:rStyle w:val="Strong"/>
          <w:rFonts w:ascii="Arial" w:hAnsi="Arial" w:cs="Arial"/>
          <w:color w:val="5E6464"/>
        </w:rPr>
        <w:t xml:space="preserve"> </w:t>
      </w:r>
      <w:r>
        <w:rPr>
          <w:rStyle w:val="Strong"/>
          <w:rFonts w:ascii="Arial" w:hAnsi="Arial" w:cs="Arial"/>
          <w:color w:val="5E6464"/>
        </w:rPr>
        <w:tab/>
      </w:r>
      <w:r w:rsidRPr="00124623">
        <w:rPr>
          <w:rStyle w:val="Hyperlink"/>
          <w:b/>
          <w:bCs/>
          <w:lang w:val="en-IE"/>
        </w:rPr>
        <w:t>hbsc</w:t>
      </w:r>
      <w:r w:rsidRPr="00124623">
        <w:rPr>
          <w:rStyle w:val="Hyperlink"/>
          <w:noProof/>
          <w:lang w:val="en-IE" w:eastAsia="en-IE"/>
        </w:rPr>
        <w:drawing>
          <wp:inline distT="0" distB="0" distL="0" distR="0" wp14:anchorId="71E7E86F" wp14:editId="68CCCF07">
            <wp:extent cx="114300" cy="133350"/>
            <wp:effectExtent l="0" t="0" r="0" b="0"/>
            <wp:docPr id="2" name="Picture 2" descr="http://www.nuigalway.ie/images/a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uigalway.ie/images/at.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133350"/>
                    </a:xfrm>
                    <a:prstGeom prst="rect">
                      <a:avLst/>
                    </a:prstGeom>
                    <a:noFill/>
                    <a:ln>
                      <a:noFill/>
                    </a:ln>
                  </pic:spPr>
                </pic:pic>
              </a:graphicData>
            </a:graphic>
          </wp:inline>
        </w:drawing>
      </w:r>
      <w:r w:rsidRPr="00124623">
        <w:rPr>
          <w:rStyle w:val="Hyperlink"/>
          <w:b/>
          <w:bCs/>
          <w:lang w:val="en-IE"/>
        </w:rPr>
        <w:t>nuigalway.ie</w:t>
      </w:r>
    </w:p>
    <w:p w:rsidR="00A33603" w:rsidRDefault="00A33603" w:rsidP="005672AD">
      <w:pPr>
        <w:widowControl w:val="0"/>
        <w:autoSpaceDE w:val="0"/>
        <w:autoSpaceDN w:val="0"/>
        <w:adjustRightInd w:val="0"/>
        <w:rPr>
          <w:rFonts w:ascii="Times New Roman" w:hAnsi="Times New Roman" w:cs="Times New Roman"/>
        </w:rPr>
      </w:pPr>
    </w:p>
    <w:p w:rsidR="00A33603" w:rsidRDefault="00A33603" w:rsidP="00A33603">
      <w:pPr>
        <w:widowControl w:val="0"/>
        <w:autoSpaceDE w:val="0"/>
        <w:autoSpaceDN w:val="0"/>
        <w:adjustRightInd w:val="0"/>
        <w:rPr>
          <w:rFonts w:ascii="Times New Roman" w:hAnsi="Times New Roman" w:cs="Times New Roman"/>
        </w:rPr>
      </w:pPr>
    </w:p>
    <w:p w:rsidR="00A33603" w:rsidRDefault="00A33603" w:rsidP="00A33603">
      <w:pPr>
        <w:widowControl w:val="0"/>
        <w:autoSpaceDE w:val="0"/>
        <w:autoSpaceDN w:val="0"/>
        <w:adjustRightInd w:val="0"/>
        <w:rPr>
          <w:rFonts w:ascii="Times New Roman" w:hAnsi="Times New Roman" w:cs="Times New Roman"/>
        </w:rPr>
      </w:pPr>
    </w:p>
    <w:p w:rsidR="00A33603" w:rsidRDefault="00A33603" w:rsidP="00A33603">
      <w:pPr>
        <w:widowControl w:val="0"/>
        <w:autoSpaceDE w:val="0"/>
        <w:autoSpaceDN w:val="0"/>
        <w:adjustRightInd w:val="0"/>
        <w:rPr>
          <w:rFonts w:ascii="Times New Roman" w:hAnsi="Times New Roman" w:cs="Times New Roman"/>
        </w:rPr>
      </w:pPr>
    </w:p>
    <w:p w:rsidR="00A33603" w:rsidRPr="00A33603" w:rsidRDefault="00A33603" w:rsidP="00A33603">
      <w:pPr>
        <w:widowControl w:val="0"/>
        <w:autoSpaceDE w:val="0"/>
        <w:autoSpaceDN w:val="0"/>
        <w:adjustRightInd w:val="0"/>
        <w:rPr>
          <w:rFonts w:ascii="Times New Roman" w:hAnsi="Times New Roman" w:cs="Times New Roman"/>
        </w:rPr>
      </w:pPr>
    </w:p>
    <w:p w:rsidR="003E3036" w:rsidRDefault="003E3036">
      <w:pPr>
        <w:rPr>
          <w:rFonts w:ascii="Times New Roman" w:hAnsi="Times New Roman" w:cs="Times New Roman"/>
          <w:b/>
          <w:bCs/>
          <w:color w:val="7030A0"/>
        </w:rPr>
      </w:pPr>
      <w:r>
        <w:rPr>
          <w:rFonts w:ascii="Times New Roman" w:hAnsi="Times New Roman" w:cs="Times New Roman"/>
          <w:b/>
          <w:bCs/>
          <w:color w:val="7030A0"/>
        </w:rPr>
        <w:br w:type="page"/>
      </w:r>
    </w:p>
    <w:p w:rsidR="005672AD" w:rsidRPr="00A33603" w:rsidRDefault="005672AD" w:rsidP="005672AD">
      <w:pPr>
        <w:widowControl w:val="0"/>
        <w:autoSpaceDE w:val="0"/>
        <w:autoSpaceDN w:val="0"/>
        <w:adjustRightInd w:val="0"/>
        <w:rPr>
          <w:rFonts w:ascii="Times New Roman" w:hAnsi="Times New Roman" w:cs="Times New Roman"/>
          <w:b/>
          <w:bCs/>
          <w:color w:val="7030A0"/>
        </w:rPr>
      </w:pPr>
      <w:r w:rsidRPr="00A33603">
        <w:rPr>
          <w:rFonts w:ascii="Times New Roman" w:hAnsi="Times New Roman" w:cs="Times New Roman"/>
          <w:b/>
          <w:bCs/>
          <w:color w:val="7030A0"/>
        </w:rPr>
        <w:t>Notes to Editors:</w:t>
      </w:r>
    </w:p>
    <w:p w:rsidR="005672AD" w:rsidRPr="00A33603" w:rsidRDefault="005672AD" w:rsidP="005672AD">
      <w:pPr>
        <w:widowControl w:val="0"/>
        <w:autoSpaceDE w:val="0"/>
        <w:autoSpaceDN w:val="0"/>
        <w:adjustRightInd w:val="0"/>
        <w:rPr>
          <w:rFonts w:ascii="Times New Roman" w:hAnsi="Times New Roman" w:cs="Times New Roman"/>
          <w:color w:val="7030A0"/>
        </w:rPr>
      </w:pPr>
    </w:p>
    <w:p w:rsidR="005672AD" w:rsidRPr="00A33603" w:rsidRDefault="005672AD" w:rsidP="005672AD">
      <w:pPr>
        <w:widowControl w:val="0"/>
        <w:autoSpaceDE w:val="0"/>
        <w:autoSpaceDN w:val="0"/>
        <w:adjustRightInd w:val="0"/>
        <w:rPr>
          <w:rFonts w:ascii="Times New Roman" w:hAnsi="Times New Roman" w:cs="Times New Roman"/>
          <w:color w:val="7030A0"/>
        </w:rPr>
      </w:pPr>
      <w:r w:rsidRPr="00A33603">
        <w:rPr>
          <w:rFonts w:ascii="Times New Roman" w:hAnsi="Times New Roman" w:cs="Times New Roman"/>
          <w:b/>
          <w:bCs/>
          <w:color w:val="7030A0"/>
        </w:rPr>
        <w:t>About the HSBC Survey</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The International HBSC study has tracked the experiences of young people for over 35 years, (and in Ireland for 25 years) and is an essential tool in identifying progress across a wide number of health and social indicators, and for highlighting areas of concern that may require concerted policy action and practical interventions.</w:t>
      </w: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HBSC data are used at national, regional and international levels to gain new insights into adolescent health and well-being, in understanding the social determinants of health and to inform policy and practice to improve the lives of young people across the European Region and in Canada.</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The HBSC International Coordinating Centre is based at the University of Glasgow, United Kingdom. Further details about the study and participating countries are available at </w:t>
      </w:r>
      <w:hyperlink r:id="rId13" w:history="1">
        <w:r w:rsidRPr="005672AD">
          <w:rPr>
            <w:rFonts w:ascii="Times New Roman" w:hAnsi="Times New Roman" w:cs="Times New Roman"/>
            <w:color w:val="0000FF"/>
            <w:u w:val="single" w:color="0000FF"/>
          </w:rPr>
          <w:t>www.hbsc.org</w:t>
        </w:r>
      </w:hyperlink>
      <w:r w:rsidRPr="005672AD">
        <w:rPr>
          <w:rFonts w:ascii="Times New Roman" w:hAnsi="Times New Roman" w:cs="Times New Roman"/>
        </w:rPr>
        <w:t>.</w:t>
      </w:r>
    </w:p>
    <w:p w:rsidR="005672AD" w:rsidRPr="005672AD" w:rsidRDefault="005672AD" w:rsidP="005672AD">
      <w:pPr>
        <w:widowControl w:val="0"/>
        <w:autoSpaceDE w:val="0"/>
        <w:autoSpaceDN w:val="0"/>
        <w:adjustRightInd w:val="0"/>
        <w:rPr>
          <w:rFonts w:ascii="Times New Roman" w:hAnsi="Times New Roman" w:cs="Times New Roman"/>
        </w:rPr>
      </w:pPr>
    </w:p>
    <w:p w:rsidR="005672AD" w:rsidRDefault="005672AD" w:rsidP="005672AD">
      <w:pPr>
        <w:widowControl w:val="0"/>
        <w:autoSpaceDE w:val="0"/>
        <w:autoSpaceDN w:val="0"/>
        <w:adjustRightInd w:val="0"/>
        <w:rPr>
          <w:rFonts w:ascii="Times New Roman" w:hAnsi="Times New Roman" w:cs="Times New Roman"/>
        </w:rPr>
      </w:pPr>
      <w:r w:rsidRPr="00A33603">
        <w:rPr>
          <w:rFonts w:ascii="Times New Roman" w:hAnsi="Times New Roman" w:cs="Times New Roman"/>
          <w:b/>
          <w:bCs/>
          <w:color w:val="7030A0"/>
        </w:rPr>
        <w:t>About NUI Galway</w:t>
      </w:r>
      <w:r w:rsidR="00A33603" w:rsidRPr="00A33603">
        <w:rPr>
          <w:rFonts w:ascii="Times New Roman" w:hAnsi="Times New Roman" w:cs="Times New Roman"/>
          <w:b/>
          <w:bCs/>
          <w:color w:val="7030A0"/>
        </w:rPr>
        <w:t xml:space="preserve">: </w:t>
      </w:r>
      <w:r w:rsidRPr="005672AD">
        <w:rPr>
          <w:rFonts w:ascii="Times New Roman" w:hAnsi="Times New Roman" w:cs="Times New Roman"/>
        </w:rPr>
        <w:t>Established in 1845, NUI Galway is a bilingual university comprised of four colleges, 19 schools, five research institutes, 19,070 students, 3,308 international students, 2,200 staff, research collaborations with 3,267 international institutions in 114 countries, 110,000 alumni, while 98% of graduates are in employment or further study within six months. </w:t>
      </w:r>
    </w:p>
    <w:p w:rsidR="005672AD" w:rsidRPr="005672AD" w:rsidRDefault="005672AD" w:rsidP="005672AD">
      <w:pPr>
        <w:widowControl w:val="0"/>
        <w:autoSpaceDE w:val="0"/>
        <w:autoSpaceDN w:val="0"/>
        <w:adjustRightInd w:val="0"/>
        <w:rPr>
          <w:rFonts w:ascii="Times New Roman" w:hAnsi="Times New Roman" w:cs="Times New Roman"/>
        </w:rPr>
      </w:pP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Times New Roman" w:hAnsi="Times New Roman" w:cs="Times New Roman"/>
        </w:rPr>
        <w:t xml:space="preserve">For more information visit </w:t>
      </w:r>
      <w:hyperlink r:id="rId14" w:history="1">
        <w:r w:rsidRPr="005672AD">
          <w:rPr>
            <w:rFonts w:ascii="Times New Roman" w:hAnsi="Times New Roman" w:cs="Times New Roman"/>
            <w:color w:val="0000FF"/>
            <w:u w:val="single" w:color="0000FF"/>
          </w:rPr>
          <w:t>www.nuigalway.ie</w:t>
        </w:r>
      </w:hyperlink>
      <w:r w:rsidRPr="005672AD">
        <w:rPr>
          <w:rFonts w:ascii="Times New Roman" w:hAnsi="Times New Roman" w:cs="Times New Roman"/>
        </w:rPr>
        <w:t xml:space="preserve"> or view all NUI Galway news </w:t>
      </w:r>
      <w:hyperlink r:id="rId15" w:history="1">
        <w:r w:rsidRPr="005672AD">
          <w:rPr>
            <w:rFonts w:ascii="Times New Roman" w:hAnsi="Times New Roman" w:cs="Times New Roman"/>
            <w:color w:val="0000FF"/>
            <w:u w:val="single" w:color="0000FF"/>
          </w:rPr>
          <w:t>here</w:t>
        </w:r>
      </w:hyperlink>
      <w:r w:rsidRPr="005672AD">
        <w:rPr>
          <w:rFonts w:ascii="Times New Roman" w:hAnsi="Times New Roman" w:cs="Times New Roman"/>
        </w:rPr>
        <w:t>.</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Arial" w:hAnsi="Arial" w:cs="Arial"/>
          <w:noProof/>
          <w:color w:val="094E92"/>
          <w:lang w:val="en-IE" w:eastAsia="en-IE"/>
        </w:rPr>
        <w:drawing>
          <wp:inline distT="0" distB="0" distL="0" distR="0" wp14:anchorId="5ADDCBE8" wp14:editId="09E45901">
            <wp:extent cx="533400" cy="152400"/>
            <wp:effectExtent l="0" t="0" r="0" b="0"/>
            <wp:docPr id="1" name="Picture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3400" cy="152400"/>
                    </a:xfrm>
                    <a:prstGeom prst="rect">
                      <a:avLst/>
                    </a:prstGeom>
                    <a:noFill/>
                    <a:ln>
                      <a:noFill/>
                    </a:ln>
                  </pic:spPr>
                </pic:pic>
              </a:graphicData>
            </a:graphic>
          </wp:inline>
        </w:drawing>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5672AD" w:rsidRPr="005672AD" w:rsidRDefault="005672AD" w:rsidP="005672AD">
      <w:pPr>
        <w:widowControl w:val="0"/>
        <w:autoSpaceDE w:val="0"/>
        <w:autoSpaceDN w:val="0"/>
        <w:adjustRightInd w:val="0"/>
        <w:rPr>
          <w:rFonts w:ascii="Times New Roman" w:hAnsi="Times New Roman" w:cs="Times New Roman"/>
        </w:rPr>
      </w:pPr>
      <w:r w:rsidRPr="005672AD">
        <w:rPr>
          <w:rFonts w:ascii="Calibri" w:hAnsi="Calibri" w:cs="Calibri"/>
          <w:color w:val="18376A"/>
        </w:rPr>
        <w:t> </w:t>
      </w:r>
    </w:p>
    <w:p w:rsidR="00F24F82" w:rsidRPr="005672AD" w:rsidRDefault="00F24F82"/>
    <w:sectPr w:rsidR="00F24F82" w:rsidRPr="005672AD" w:rsidSect="00A33603">
      <w:footerReference w:type="default" r:id="rId18"/>
      <w:pgSz w:w="11900" w:h="16840"/>
      <w:pgMar w:top="1440" w:right="1127"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84D" w:rsidRDefault="000A784D" w:rsidP="002E6EA4">
      <w:r>
        <w:separator/>
      </w:r>
    </w:p>
  </w:endnote>
  <w:endnote w:type="continuationSeparator" w:id="0">
    <w:p w:rsidR="000A784D" w:rsidRDefault="000A784D" w:rsidP="002E6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6EA4" w:rsidRDefault="002E6EA4">
    <w:pPr>
      <w:pStyle w:val="Footer"/>
    </w:pPr>
    <w:r w:rsidRPr="002E6EA4">
      <w:rPr>
        <w:noProof/>
        <w:lang w:val="en-IE" w:eastAsia="en-IE"/>
      </w:rPr>
      <w:drawing>
        <wp:anchor distT="0" distB="0" distL="114300" distR="114300" simplePos="0" relativeHeight="251659264" behindDoc="0" locked="0" layoutInCell="1" allowOverlap="1" wp14:anchorId="3F890480" wp14:editId="067E8303">
          <wp:simplePos x="0" y="0"/>
          <wp:positionH relativeFrom="column">
            <wp:posOffset>0</wp:posOffset>
          </wp:positionH>
          <wp:positionV relativeFrom="paragraph">
            <wp:posOffset>0</wp:posOffset>
          </wp:positionV>
          <wp:extent cx="382597" cy="576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bsc_IRL_green logo Apr 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2597" cy="576000"/>
                  </a:xfrm>
                  <a:prstGeom prst="rect">
                    <a:avLst/>
                  </a:prstGeom>
                </pic:spPr>
              </pic:pic>
            </a:graphicData>
          </a:graphic>
        </wp:anchor>
      </w:drawing>
    </w:r>
    <w:r w:rsidRPr="002E6EA4">
      <w:rPr>
        <w:noProof/>
        <w:lang w:val="en-IE" w:eastAsia="en-IE"/>
      </w:rPr>
      <w:drawing>
        <wp:anchor distT="0" distB="0" distL="114300" distR="114300" simplePos="0" relativeHeight="251660288" behindDoc="0" locked="0" layoutInCell="1" allowOverlap="1" wp14:anchorId="1F543874" wp14:editId="7D068358">
          <wp:simplePos x="0" y="0"/>
          <wp:positionH relativeFrom="column">
            <wp:posOffset>667385</wp:posOffset>
          </wp:positionH>
          <wp:positionV relativeFrom="paragraph">
            <wp:posOffset>126365</wp:posOffset>
          </wp:positionV>
          <wp:extent cx="1311910" cy="323850"/>
          <wp:effectExtent l="0" t="0" r="2540" b="0"/>
          <wp:wrapNone/>
          <wp:docPr id="23" name="Picture 23" descr="C:\Users\0118289s\AppData\Local\Microsoft\Windows\Temporary Internet Files\Content.Outlook\XU9347VE\HPRC xxx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118289s\AppData\Local\Microsoft\Windows\Temporary Internet Files\Content.Outlook\XU9347VE\HPRC xxxx.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1191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6EA4">
      <w:rPr>
        <w:noProof/>
        <w:lang w:val="en-IE" w:eastAsia="en-IE"/>
      </w:rPr>
      <w:drawing>
        <wp:anchor distT="0" distB="0" distL="114300" distR="114300" simplePos="0" relativeHeight="251661312" behindDoc="0" locked="0" layoutInCell="1" allowOverlap="1" wp14:anchorId="09743839" wp14:editId="4A9DAA90">
          <wp:simplePos x="0" y="0"/>
          <wp:positionH relativeFrom="column">
            <wp:posOffset>3089275</wp:posOffset>
          </wp:positionH>
          <wp:positionV relativeFrom="paragraph">
            <wp:posOffset>96520</wp:posOffset>
          </wp:positionV>
          <wp:extent cx="1079500" cy="384175"/>
          <wp:effectExtent l="0" t="0" r="6350" b="0"/>
          <wp:wrapNone/>
          <wp:docPr id="21" name="Picture 21" descr="Q:\Staff Training\2015\Excel Eithne PFH\Excel 2013 Files\NUI Galw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Staff Training\2015\Excel Eithne PFH\Excel 2013 Files\NUI Galway Logo.jpg"/>
                  <pic:cNvPicPr>
                    <a:picLocks noChangeAspect="1" noChangeArrowheads="1"/>
                  </pic:cNvPicPr>
                </pic:nvPicPr>
                <pic:blipFill rotWithShape="1">
                  <a:blip r:embed="rId3" cstate="print">
                    <a:extLst>
                      <a:ext uri="{28A0092B-C50C-407E-A947-70E740481C1C}">
                        <a14:useLocalDpi xmlns:a14="http://schemas.microsoft.com/office/drawing/2010/main" val="0"/>
                      </a:ext>
                    </a:extLst>
                  </a:blip>
                  <a:srcRect r="11180"/>
                  <a:stretch/>
                </pic:blipFill>
                <pic:spPr bwMode="auto">
                  <a:xfrm>
                    <a:off x="0" y="0"/>
                    <a:ext cx="1079500" cy="38417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r w:rsidRPr="002E6EA4">
      <w:rPr>
        <w:noProof/>
        <w:lang w:val="en-IE" w:eastAsia="en-IE"/>
      </w:rPr>
      <w:drawing>
        <wp:anchor distT="0" distB="0" distL="114300" distR="114300" simplePos="0" relativeHeight="251662336" behindDoc="0" locked="0" layoutInCell="1" allowOverlap="1" wp14:anchorId="6651AD09" wp14:editId="666819AB">
          <wp:simplePos x="0" y="0"/>
          <wp:positionH relativeFrom="column">
            <wp:posOffset>2264410</wp:posOffset>
          </wp:positionH>
          <wp:positionV relativeFrom="paragraph">
            <wp:posOffset>18415</wp:posOffset>
          </wp:positionV>
          <wp:extent cx="539750" cy="539750"/>
          <wp:effectExtent l="0" t="0" r="0" b="0"/>
          <wp:wrapNone/>
          <wp:docPr id="22" name="Picture 22" descr="C:\Users\0118289s\AppData\Local\Microsoft\Windows\Temporary Internet Files\Content.Outlook\XU9347VE\H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118289s\AppData\Local\Microsoft\Windows\Temporary Internet Files\Content.Outlook\XU9347VE\HI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9750" cy="539750"/>
                  </a:xfrm>
                  <a:prstGeom prst="rect">
                    <a:avLst/>
                  </a:prstGeom>
                  <a:noFill/>
                  <a:ln>
                    <a:noFill/>
                  </a:ln>
                </pic:spPr>
              </pic:pic>
            </a:graphicData>
          </a:graphic>
        </wp:anchor>
      </w:drawing>
    </w:r>
    <w:r w:rsidRPr="002E6EA4">
      <w:rPr>
        <w:noProof/>
        <w:lang w:val="en-IE" w:eastAsia="en-IE"/>
      </w:rPr>
      <w:drawing>
        <wp:anchor distT="0" distB="0" distL="114300" distR="114300" simplePos="0" relativeHeight="251663360" behindDoc="1" locked="0" layoutInCell="1" allowOverlap="1" wp14:anchorId="1B239912" wp14:editId="3FB40CD9">
          <wp:simplePos x="0" y="0"/>
          <wp:positionH relativeFrom="column">
            <wp:posOffset>4453890</wp:posOffset>
          </wp:positionH>
          <wp:positionV relativeFrom="paragraph">
            <wp:posOffset>635</wp:posOffset>
          </wp:positionV>
          <wp:extent cx="1421765" cy="5759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Health_MARK_MASTER_Std_Colour - DOH logo 2019.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21765" cy="575945"/>
                  </a:xfrm>
                  <a:prstGeom prst="rect">
                    <a:avLst/>
                  </a:prstGeom>
                </pic:spPr>
              </pic:pic>
            </a:graphicData>
          </a:graphic>
        </wp:anchor>
      </w:drawing>
    </w:r>
  </w:p>
  <w:p w:rsidR="002E6EA4" w:rsidRDefault="002E6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84D" w:rsidRDefault="000A784D" w:rsidP="002E6EA4">
      <w:r>
        <w:separator/>
      </w:r>
    </w:p>
  </w:footnote>
  <w:footnote w:type="continuationSeparator" w:id="0">
    <w:p w:rsidR="000A784D" w:rsidRDefault="000A784D" w:rsidP="002E6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8303C0"/>
    <w:multiLevelType w:val="multilevel"/>
    <w:tmpl w:val="F270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8856F2"/>
    <w:multiLevelType w:val="multilevel"/>
    <w:tmpl w:val="AD144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003DD4"/>
    <w:multiLevelType w:val="multilevel"/>
    <w:tmpl w:val="3E3ACA40"/>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4924D6"/>
    <w:multiLevelType w:val="multilevel"/>
    <w:tmpl w:val="D05C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7466C6F"/>
    <w:multiLevelType w:val="multilevel"/>
    <w:tmpl w:val="70A0419E"/>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A395B72"/>
    <w:multiLevelType w:val="multilevel"/>
    <w:tmpl w:val="E72E9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C195963"/>
    <w:multiLevelType w:val="multilevel"/>
    <w:tmpl w:val="EA42A4C8"/>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316440"/>
    <w:multiLevelType w:val="multilevel"/>
    <w:tmpl w:val="51E06078"/>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0ED0B13"/>
    <w:multiLevelType w:val="multilevel"/>
    <w:tmpl w:val="36D4DFFC"/>
    <w:lvl w:ilvl="0">
      <w:start w:val="1"/>
      <w:numFmt w:val="bullet"/>
      <w:lvlText w:val=""/>
      <w:lvlJc w:val="left"/>
      <w:pPr>
        <w:tabs>
          <w:tab w:val="num" w:pos="720"/>
        </w:tabs>
        <w:ind w:left="720" w:hanging="360"/>
      </w:pPr>
      <w:rPr>
        <w:rFonts w:ascii="Symbol" w:hAnsi="Symbol" w:hint="default"/>
        <w:color w:val="7030A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DA1B67"/>
    <w:multiLevelType w:val="multilevel"/>
    <w:tmpl w:val="092AF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2"/>
  </w:num>
  <w:num w:numId="4">
    <w:abstractNumId w:val="4"/>
  </w:num>
  <w:num w:numId="5">
    <w:abstractNumId w:val="10"/>
  </w:num>
  <w:num w:numId="6">
    <w:abstractNumId w:val="0"/>
  </w:num>
  <w:num w:numId="7">
    <w:abstractNumId w:val="9"/>
  </w:num>
  <w:num w:numId="8">
    <w:abstractNumId w:val="5"/>
  </w:num>
  <w:num w:numId="9">
    <w:abstractNumId w:val="3"/>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2AD"/>
    <w:rsid w:val="000A784D"/>
    <w:rsid w:val="000F3943"/>
    <w:rsid w:val="001D7EDC"/>
    <w:rsid w:val="002630E4"/>
    <w:rsid w:val="002E6EA4"/>
    <w:rsid w:val="003E3036"/>
    <w:rsid w:val="005672AD"/>
    <w:rsid w:val="00A33603"/>
    <w:rsid w:val="00C13DB4"/>
    <w:rsid w:val="00D23E9E"/>
    <w:rsid w:val="00F24F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5:docId w15:val="{32D370D9-2A71-4B84-ACEA-C9CCAAB78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C13DB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84735"/>
    <w:rPr>
      <w:rFonts w:ascii="Lucida Grande" w:hAnsi="Lucida Grande"/>
      <w:sz w:val="18"/>
      <w:szCs w:val="18"/>
    </w:rPr>
  </w:style>
  <w:style w:type="paragraph" w:customStyle="1" w:styleId="Chaptertitle">
    <w:name w:val="Chapter title"/>
    <w:basedOn w:val="TOCHeading"/>
    <w:next w:val="Normal"/>
    <w:qFormat/>
    <w:rsid w:val="00C13DB4"/>
    <w:pPr>
      <w:spacing w:line="276" w:lineRule="auto"/>
    </w:pPr>
    <w:rPr>
      <w:color w:val="365F91" w:themeColor="accent1" w:themeShade="BF"/>
      <w:szCs w:val="28"/>
      <w:lang w:eastAsia="en-US"/>
    </w:rPr>
  </w:style>
  <w:style w:type="character" w:customStyle="1" w:styleId="Heading1Char">
    <w:name w:val="Heading 1 Char"/>
    <w:basedOn w:val="DefaultParagraphFont"/>
    <w:link w:val="Heading1"/>
    <w:uiPriority w:val="9"/>
    <w:rsid w:val="00C13DB4"/>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semiHidden/>
    <w:unhideWhenUsed/>
    <w:qFormat/>
    <w:rsid w:val="00C13DB4"/>
    <w:pPr>
      <w:outlineLvl w:val="9"/>
    </w:pPr>
  </w:style>
  <w:style w:type="character" w:styleId="Strong">
    <w:name w:val="Strong"/>
    <w:basedOn w:val="DefaultParagraphFont"/>
    <w:uiPriority w:val="22"/>
    <w:qFormat/>
    <w:rsid w:val="005672AD"/>
    <w:rPr>
      <w:b/>
      <w:bCs/>
    </w:rPr>
  </w:style>
  <w:style w:type="paragraph" w:styleId="NormalWeb">
    <w:name w:val="Normal (Web)"/>
    <w:basedOn w:val="Normal"/>
    <w:uiPriority w:val="99"/>
    <w:semiHidden/>
    <w:unhideWhenUsed/>
    <w:rsid w:val="005672AD"/>
    <w:pPr>
      <w:spacing w:before="100" w:beforeAutospacing="1" w:after="100" w:afterAutospacing="1"/>
    </w:pPr>
    <w:rPr>
      <w:rFonts w:ascii="Times New Roman" w:hAnsi="Times New Roman" w:cs="Times New Roman"/>
      <w:sz w:val="20"/>
      <w:szCs w:val="20"/>
      <w:lang w:val="en-IE" w:eastAsia="en-US"/>
    </w:rPr>
  </w:style>
  <w:style w:type="character" w:customStyle="1" w:styleId="apple-converted-space">
    <w:name w:val="apple-converted-space"/>
    <w:basedOn w:val="DefaultParagraphFont"/>
    <w:rsid w:val="005672AD"/>
  </w:style>
  <w:style w:type="character" w:styleId="Emphasis">
    <w:name w:val="Emphasis"/>
    <w:basedOn w:val="DefaultParagraphFont"/>
    <w:uiPriority w:val="20"/>
    <w:qFormat/>
    <w:rsid w:val="005672AD"/>
    <w:rPr>
      <w:i/>
      <w:iCs/>
    </w:rPr>
  </w:style>
  <w:style w:type="character" w:styleId="Hyperlink">
    <w:name w:val="Hyperlink"/>
    <w:basedOn w:val="DefaultParagraphFont"/>
    <w:uiPriority w:val="99"/>
    <w:unhideWhenUsed/>
    <w:rsid w:val="00A33603"/>
    <w:rPr>
      <w:color w:val="0000FF" w:themeColor="hyperlink"/>
      <w:u w:val="single"/>
    </w:rPr>
  </w:style>
  <w:style w:type="paragraph" w:customStyle="1" w:styleId="onecomwebmail-msonormal">
    <w:name w:val="onecomwebmail-msonormal"/>
    <w:basedOn w:val="Normal"/>
    <w:rsid w:val="00A33603"/>
    <w:pPr>
      <w:spacing w:before="100" w:beforeAutospacing="1" w:after="100" w:afterAutospacing="1"/>
    </w:pPr>
    <w:rPr>
      <w:rFonts w:ascii="Times New Roman" w:eastAsiaTheme="minorHAnsi" w:hAnsi="Times New Roman" w:cs="Times New Roman"/>
      <w:lang w:val="ga-IE" w:eastAsia="zh-CN"/>
    </w:rPr>
  </w:style>
  <w:style w:type="paragraph" w:styleId="Header">
    <w:name w:val="header"/>
    <w:basedOn w:val="Normal"/>
    <w:link w:val="HeaderChar"/>
    <w:uiPriority w:val="99"/>
    <w:unhideWhenUsed/>
    <w:rsid w:val="002E6EA4"/>
    <w:pPr>
      <w:tabs>
        <w:tab w:val="center" w:pos="4513"/>
        <w:tab w:val="right" w:pos="9026"/>
      </w:tabs>
    </w:pPr>
  </w:style>
  <w:style w:type="character" w:customStyle="1" w:styleId="HeaderChar">
    <w:name w:val="Header Char"/>
    <w:basedOn w:val="DefaultParagraphFont"/>
    <w:link w:val="Header"/>
    <w:uiPriority w:val="99"/>
    <w:rsid w:val="002E6EA4"/>
    <w:rPr>
      <w:sz w:val="24"/>
      <w:szCs w:val="24"/>
    </w:rPr>
  </w:style>
  <w:style w:type="paragraph" w:styleId="Footer">
    <w:name w:val="footer"/>
    <w:basedOn w:val="Normal"/>
    <w:link w:val="FooterChar"/>
    <w:uiPriority w:val="99"/>
    <w:unhideWhenUsed/>
    <w:rsid w:val="002E6EA4"/>
    <w:pPr>
      <w:tabs>
        <w:tab w:val="center" w:pos="4513"/>
        <w:tab w:val="right" w:pos="9026"/>
      </w:tabs>
    </w:pPr>
  </w:style>
  <w:style w:type="character" w:customStyle="1" w:styleId="FooterChar">
    <w:name w:val="Footer Char"/>
    <w:basedOn w:val="DefaultParagraphFont"/>
    <w:link w:val="Footer"/>
    <w:uiPriority w:val="99"/>
    <w:rsid w:val="002E6E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9662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mhq61link.nuigalway.ie/ls/click?upn=uB2iEuKvlWVwjfmRZ6Hgt-2BsYjuIRV1g57uvW7GUQT3I-3DojWv_oMuAYxQTjr1xl-2BsvGedbWDpYCAMHHM19KEprLbx0lNAI9yIhzNTqEfqHxq4bNph-2BJf3Vow6p-2BiJY1CmNPVPGU-2BDI0JREsLwYLfDYGWi3wUjcmYhqTiGkj90aLSRBYa-2FB6hCLmVlrKShJqXTN3OJe9GMUk2DBvTBiMw6J4v3HNbNNfrVq7Kk9c4cdDH-2FCsWaTu-2BPZeRuCRjk3DdSt-2FbRbwosxW-2FifbZ7qPPksUn-2B7uyzvDOPJMCruQtJpTT8U29dh-2FNvz96O-2By1FeZYB5BXBOw3rkPmMdFyPN2ZgfkkvIY1rrsfxKpOJBK6iE7bwfOik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gif"/><Relationship Id="rId17" Type="http://schemas.openxmlformats.org/officeDocument/2006/relationships/image" Target="media/image4.gif"/><Relationship Id="rId2" Type="http://schemas.openxmlformats.org/officeDocument/2006/relationships/styles" Target="styles.xml"/><Relationship Id="rId16" Type="http://schemas.openxmlformats.org/officeDocument/2006/relationships/hyperlink" Target="http://www.nuigalway.i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hbscireland" TargetMode="External"/><Relationship Id="rId5" Type="http://schemas.openxmlformats.org/officeDocument/2006/relationships/footnotes" Target="footnotes.xml"/><Relationship Id="rId15" Type="http://schemas.openxmlformats.org/officeDocument/2006/relationships/hyperlink" Target="http://mhq61link.nuigalway.ie/ls/click?upn=MOBwrOXTtqDVGvwA60S8LpQk-2FC28Im-2B4Z4ecBpagK-2Bb-2FkOFKl9w3VGcKE4tdEj4rkkJRo4uVMg423ybn0MC6QRPGsR7eCS9w1V10qA6b3NfEYytMqEXk0hf7735IqFUc-2B9LHmKdA3f-2FbvnEjshXfk-2FBWXV1xEWc2-2FVXia89qD1wsnQbRYE2cwkbdzuCjem-2BlVyVq9tgIOpaHI8twv-2BUkbrAksyYKOY0uCl0XC8Vm4FvRSeZVYOMBHgoJWCncyOKfOuh1HUvZjpqf7KDOE-2FPKU4Egc6W0x-2FwQ0GzmVPGe0P-2FH-2BPAcmfMel8HpSb9aIsMNynDd-2BC0UFjfa-2F5Drkc22xrYY6lMpSkB-2BbuxmlDIZH-2B3bOSGWFcO7vqtj2hLKB-2FXrAoloXB2XHe-2BHTkA3vES6o0-2FZFYv-2BYfDejtp31FYAiu-2BuyQK46AXlO7w09qL50VZC2R5GTch0XjyXY-2B00S1v-2FNJfcO7gA0uLetQOFp1TkGMWEE7lxLkTzsS6R-2B1hHmABgRKR-2BKfJAFie83wt83kLu-2BuLb5QYodGSUlypJAfq7IEmQicfxWCEnQbDydUEoPSO-2Fiieu97oNKQS-2FTU255tp2IZMDe4wXI6-2FXvm5cUHRVHGDZhoq9PfINlzpY-2B3XcRTTT4727bV4GQItS214cGFMhe6Es0v9K3R7Njz-2FUrN5Xq-2BYOlVIGHoFUttSDyiANgpjqijosJv3NxAOOJ3trLTQSEnXbfrdHSJ2jpGkqY8H0DAdHozce0rjA-2ByAzHlk7fcjGdjWUaeyXkwBf04jcF1-2F-2Bb-2FHtRibnXj50FkfY3BKRGI7fErXPzh7kkNw-2FPCl35QrvYb1QHqgCW09ZgWFYqFii9RcAaPTcN0YBOEHIHiU4q4QDJsMFqHtfJ6DNLMaBmdRyD2IaDuzIcaNZQF56aNZzlcGnDxuetENJvkQPjZYdeLPRa-2F2VIlRDNBcKiKvWq3X5nVpqWTGMzxHiZ5mLlWua-2FVBZcL-2FXZAjj4HQPtPbo9XFKUQOhP93WmXc3MSrBQGDzTFCWUOWMdtEiAwzr0-2FCOJNEf4kA5R5OFamwVE1q-2Bb0-2FaGimOMR-2BDAO1oDMolWhmjsz2FjnTu9lwlYaShlTj4W-2FdSPCEqPtSqwbA4uvm20Sufh9qxMCmxWDF6x4BTOuVW105YTxB8YDZ3dChQz8ardFgcsWWE361oKuXg-2BZTE4Q-2Btc8jXWaLl4sE90-2F1kJ5-2BCthFvXYgvv6GIat2HwjOPTNXoTsvGFkKpMTQd5m-2BRHmURU-2FfGqNzwtyBBABqD-2FUxUV8FQ045IW-2FRrfucypv8I0o5McE1iK5kzmku-2BdJrYndN5bKHIadhVxAvRy6KEjKhi7ZzeXjCubMMIwT-2BL7-2FaiYzhMeshPPyR09xO2ceHg4vmFtwnNbbStpVX43lCewAmXJ8nOr83f3r-2FB2I3-2FzzYHee9UcpbyJ-2Fo4tx56IIjuu-2BEVZdTH0E-2FDih0pVxMD4HsXFGjyRZkAqTHZZPQHSofS-2FftYk-2FoDIG8UqjnCzC7xvpjprN5JW9xUqCGG3Br8igOxKJPijxCGd2MiGeBNzMsVu3-2BH4MpOQOFEhd7rF7ke93-2BlxwsQas9jDKnm8iQdw1hRZf-2FvzCiZpqqct4JSb-2Fhqz7ciI04vLN98YPsdJs4PsWqZdfSTtjZHOaAutPUzWJcP3WMJE1wCfU7yeXFZKaZBi-2FWqq42Xaccp6EBc0ZR1FnbgBiKGzFtZxdzq4DnDYuCBQYPgQRAYyZI7ylIed1AN-2BP5FzJ8J8sKDr9PBzM4sLm0Vc-2FbvF6tjM1Pq2Poc0OqC7G-2B551P14HMvhLa4CUFwbc-2Bf5Ov1zFyMERVPZX1ayEtwgIzItUX6Fa5f1xqx30VR5S7kFYilaL72oPYOh73Z5ofRPBcneLbKMKPwJ" TargetMode="External"/><Relationship Id="rId10" Type="http://schemas.openxmlformats.org/officeDocument/2006/relationships/hyperlink" Target="http://www.nuigalway.ie/hbs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uro.who.int/en/hbsc-spotlight-vol1" TargetMode="External"/><Relationship Id="rId14" Type="http://schemas.openxmlformats.org/officeDocument/2006/relationships/hyperlink" Target="http://mhq61link.nuigalway.ie/ls/click?upn=MOBwrOXTtqDVGvwA60S8LpQk-2FC28Im-2B4Z4ecBpagK-2Bb-2FkOFKl9w3VGcKE4tdEj4rkkJRo4uVMg423ybn0MC6QRPGsR7eCS9w1V10qA6b3NfEYytMqEXk0hf7735IqFUc-2B9LHmKdA3f-2FbvnEjshXfk-2FBWXV1xEWc2-2FVXia89qD1wsnQbRYE2cwkbdzuCjem-2BlVyVq9tgIOpaHI8twv-2BUkbrAksyYKOY0uCl0XC8Vm4FvRSeZVYOMBHgoJWCncyOKfOuh1HUvZjpqf7KDOE-2FPKU4Egc6W0x-2FwQ0GzmVPGe0P-2FH-2BPAcmfMel8HpSb9aIsMNynDd-2BC0UFjfa-2F5Drkc22xrYY6lMpSkB-2BbuxmlDIZH-2B3bOSGWFcO7vqtj2hLKB-2FXrAoloXB2XHe-2BHTkA3vES6o0-2FZFYv-2BYfDejtp31FYAiu-2BuyQK46AXlO7w09qL50VZC2R5GTch0XjyXY-2B00S1v-2FNJfcO7gA0uLetQOFp1TkGMWEE7lxLkTzsS6R-2B1hHmABgRKR-2BKfJAFie83wt83kLu-2BuLb5QYodGSUlypJAfq7IEmQicfxWCEnQbDydUEoPSO-2Fiieu97oNKQS-2FTU255tp2IZMDe4wXI6-2FXvm5cUHRVHGDZhoq9PfINlzpY-2B3XcRTTT4727bV4GQItS214cGFMhe6Es0v9K3R7Njz-2FUrN5Xq-2BYOlVIGHoFUttSDyiANgpjqijosJv3NxAOOJ3trLTQSEnXbfrdHSJ2jpGkqY8H0DAdHozce0rjA-2ByAzHlk7fcjGdjWUaeyXkwBf04jcF1-2F-2Bb-2FHtRibnXj50FkfY3BKRGI7fErXPzh7kkNw-2FPCl35QrvYb1QHqgCW09ZgWFYqFii9RcAaPTcN0YBOEHIHiU4q4QDJsMFqHtfJ6DNLMaBmdRyD2IaDuzIcaNZQF56aNZzlcGnDxuetENJvkQPjZYdeLPRa-2F2VIlRDNBcKiKvWq3X5nVpqWTGMzxHiZ5mLlWua-2FVBZcL-2FXZAjj4HQPtPbo9XFKUQOhP93WmXc3MSrBQGDzTFCWUOWMdtEiAwzr0-2FCOJNEf4kA5R5OFamwVE1q-2Bb0-2FaGimOMR-2BDAO1oDMolWhmjsz2FjnTu9lwlYaShlTj4W-2FdSPCEqPtSqwbA4uvm20Sufh9qxMCmxWDF6x4BTOuVW105YTxB8YDZ3dChQz8ardFgcsWWE361oKuXg-2BZTE4Q-2Btc8jXWaLl4sE90-2F1kJ5-2BCthFvXYgvv6GIat2HwjOPTNXoTsvGFkKpMTQd5m-2BRHmURU-2FfGqNzwtyBBABqD-2FUxUV8FQ045IW-2FRrfucypv8I0o5McE1iK5kzmku-2BdJrYndN5bKHIadhVxAvRy6KEjKhi7ZzeXjCubMMIwT-2BL7-2FaiYzhMeshPPyR09xO2ceHg4vmFtwnNbbStpVX43lCewAmXJ8nOr83f3r-2FB2I3-2FzzYHee9UcpbyJ-2Fo4tx56IIjuu-2BEVZdTH0E-2FDih0pVxMD4HsXFGjyRZkAqTHZZPQHSofS-2FftYk-2FoDIG8UqjnCzC7xvpjprN5JW9xUqCGG3Br8igOxKJPijxCGd2MiGeBNzMsVu3-2BH4MpOQOFEhd7rF7ke93-2BlxwsQas9jDKnm8iQdw1hRZf-2FvzCiZpqqct4JSb-2Fhqz7ciI04vLN98YPsdJs4PsWqZdfSTtjZHOaAutPUzWJcP3WMJE1wCfU7yeXFZKaZBi-2FWqq42Xaccp6EBc0ZR1FnbgBiKGzFtZxdzq4DnDYuCBQYPgQRAYyZI7ylIed1AN-2BP5FzJ8J8sKDr9PBzM4sLm0Vc-2FbvF6tjM1Pq2Poc0OqC7G-2B551P14HMvhLa4CUFwbc-2Bf5Ov1zFyMERVPZX1ayEtwgIzItUX6Fa5f1xqx30VR5S7kFYilaL72oPYOh73Z5ofRPBcneLbKMKPwJ"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NUIG</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dcterms:created xsi:type="dcterms:W3CDTF">2020-05-25T04:16:00Z</dcterms:created>
  <dcterms:modified xsi:type="dcterms:W3CDTF">2020-05-25T04:16:00Z</dcterms:modified>
</cp:coreProperties>
</file>