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6C0F" w:rsidP="7D20923E" w:rsidRDefault="5A0B9385" w14:paraId="06780CF8" w14:textId="21588C61">
      <w:pPr>
        <w:jc w:val="center"/>
        <w:rPr>
          <w:b/>
          <w:bCs/>
          <w:sz w:val="32"/>
          <w:szCs w:val="32"/>
          <w:u w:val="single"/>
        </w:rPr>
      </w:pPr>
      <w:r w:rsidRPr="62B38F53" w:rsidR="561A95AD">
        <w:rPr>
          <w:b w:val="1"/>
          <w:bCs w:val="1"/>
          <w:sz w:val="32"/>
          <w:szCs w:val="32"/>
          <w:u w:val="single"/>
        </w:rPr>
        <w:t>List</w:t>
      </w:r>
      <w:r w:rsidRPr="62B38F53" w:rsidR="23D05B8A">
        <w:rPr>
          <w:b w:val="1"/>
          <w:bCs w:val="1"/>
          <w:sz w:val="32"/>
          <w:szCs w:val="32"/>
          <w:u w:val="single"/>
        </w:rPr>
        <w:t xml:space="preserve"> of </w:t>
      </w:r>
      <w:r w:rsidRPr="62B38F53" w:rsidR="3B1B1BEA">
        <w:rPr>
          <w:b w:val="1"/>
          <w:bCs w:val="1"/>
          <w:sz w:val="32"/>
          <w:szCs w:val="32"/>
          <w:u w:val="single"/>
        </w:rPr>
        <w:t xml:space="preserve">LLM </w:t>
      </w:r>
      <w:r w:rsidRPr="62B38F53" w:rsidR="23D05B8A">
        <w:rPr>
          <w:b w:val="1"/>
          <w:bCs w:val="1"/>
          <w:sz w:val="32"/>
          <w:szCs w:val="32"/>
          <w:u w:val="single"/>
        </w:rPr>
        <w:t>courses:</w:t>
      </w:r>
      <w:r w:rsidRPr="62B38F53" w:rsidR="280AAF95">
        <w:rPr>
          <w:b w:val="1"/>
          <w:bCs w:val="1"/>
          <w:sz w:val="32"/>
          <w:szCs w:val="32"/>
          <w:u w:val="single"/>
        </w:rPr>
        <w:t xml:space="preserve"> 202</w:t>
      </w:r>
      <w:r w:rsidRPr="62B38F53" w:rsidR="16662660">
        <w:rPr>
          <w:b w:val="1"/>
          <w:bCs w:val="1"/>
          <w:sz w:val="32"/>
          <w:szCs w:val="32"/>
          <w:u w:val="single"/>
        </w:rPr>
        <w:t>6</w:t>
      </w:r>
      <w:r w:rsidRPr="62B38F53" w:rsidR="6B302B77">
        <w:rPr>
          <w:b w:val="1"/>
          <w:bCs w:val="1"/>
          <w:sz w:val="32"/>
          <w:szCs w:val="32"/>
          <w:u w:val="single"/>
        </w:rPr>
        <w:t>-2</w:t>
      </w:r>
      <w:r w:rsidRPr="62B38F53" w:rsidR="63420C17">
        <w:rPr>
          <w:b w:val="1"/>
          <w:bCs w:val="1"/>
          <w:sz w:val="32"/>
          <w:szCs w:val="32"/>
          <w:u w:val="single"/>
        </w:rPr>
        <w:t>7</w:t>
      </w:r>
      <w:r w:rsidRPr="62B38F53" w:rsidR="3564B182">
        <w:rPr>
          <w:b w:val="1"/>
          <w:bCs w:val="1"/>
          <w:sz w:val="32"/>
          <w:szCs w:val="32"/>
          <w:u w:val="single"/>
        </w:rPr>
        <w:t xml:space="preserve"> Academic Year</w:t>
      </w:r>
    </w:p>
    <w:p w:rsidR="753B13F0" w:rsidP="0F695F41" w:rsidRDefault="753B13F0" w14:paraId="743A0992" w14:textId="31E5A739">
      <w:pPr>
        <w:spacing w:line="276" w:lineRule="auto"/>
      </w:pPr>
    </w:p>
    <w:p w:rsidR="753B13F0" w:rsidP="45C1DEEF" w:rsidRDefault="519BC50F" w14:paraId="51AB846B" w14:textId="44C09F96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2"/>
        </w:rPr>
      </w:pPr>
      <w:r w:rsidRPr="45C1DEEF">
        <w:rPr>
          <w:rFonts w:ascii="Calibri" w:hAnsi="Calibri" w:eastAsia="Calibri" w:cs="Calibri"/>
          <w:b/>
          <w:bCs/>
          <w:color w:val="000000" w:themeColor="text1"/>
          <w:sz w:val="22"/>
        </w:rPr>
        <w:t>Semester 1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1215"/>
        <w:gridCol w:w="2340"/>
        <w:gridCol w:w="900"/>
      </w:tblGrid>
      <w:tr w:rsidR="45C1DEEF" w:rsidTr="55D52E2D" w14:paraId="360451FA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7B345F0F" w14:textId="553DC50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Class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71D1CD88" w14:textId="46F750D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Code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6F1A98A" w14:textId="4FC9952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Lecturer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54EAAD73" w14:textId="16A8FF3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ECTS</w:t>
            </w:r>
          </w:p>
        </w:tc>
      </w:tr>
      <w:tr w:rsidR="45C1DEEF" w:rsidTr="55D52E2D" w14:paraId="1A70ED45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02ED6285" w14:textId="2FA871B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International Human Rights Law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45C1DEEF" w14:paraId="794F95B9" w14:textId="13D1064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388BAAE1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LW5117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6BBF30E6" w14:paraId="6CB556CF" w14:textId="43E50D2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Prof. Siobhán Mullally</w:t>
            </w:r>
          </w:p>
          <w:p w:rsidR="45C1DEEF" w:rsidP="7D20923E" w:rsidRDefault="45C1DEEF" w14:paraId="7D76DE94" w14:textId="38E73FF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DF4C99B" w14:textId="4C4903C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45C1DEEF" w:rsidTr="55D52E2D" w14:paraId="52E79CFD" w14:textId="77777777">
        <w:trPr>
          <w:trHeight w:val="54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10B0F738" w14:textId="28D71A7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Public International Law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45C1DEEF" w14:paraId="4587D8AB" w14:textId="0992314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388BAAE1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LW5118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0F695F41" w:rsidRDefault="0215B8EC" w14:paraId="0D42D0A4" w14:textId="220B63E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0F695F41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Dr. </w:t>
            </w:r>
            <w:r w:rsidRPr="0F695F41" w:rsidR="002B6C0F">
              <w:rPr>
                <w:rFonts w:ascii="Calibri" w:hAnsi="Calibri" w:eastAsia="Calibri" w:cs="Calibri"/>
                <w:color w:val="000000" w:themeColor="text1"/>
                <w:sz w:val="22"/>
              </w:rPr>
              <w:t>Ekaterina</w:t>
            </w:r>
            <w:r w:rsidRPr="0F695F41" w:rsidR="5013E176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 </w:t>
            </w:r>
            <w:r w:rsidRPr="0F695F41" w:rsidR="5013E176">
              <w:rPr>
                <w:rFonts w:asciiTheme="minorHAnsi" w:hAnsiTheme="minorHAnsi" w:eastAsiaTheme="minorEastAsia"/>
                <w:color w:val="262626" w:themeColor="text1" w:themeTint="D9"/>
                <w:sz w:val="22"/>
              </w:rPr>
              <w:t>Yahyaoui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C549D7E" w14:textId="5BFA0E1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10 </w:t>
            </w:r>
          </w:p>
        </w:tc>
      </w:tr>
      <w:tr w:rsidR="45C1DEEF" w:rsidTr="55D52E2D" w14:paraId="2CFA12AF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09FC1FA" w14:textId="2756D24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International Humanitarian Law</w:t>
            </w:r>
            <w:r w:rsidR="002B6C0F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 (run twice)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45C1DEEF" w14:paraId="68D00225" w14:textId="16541A1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388BAAE1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LW471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2B6C0F" w:rsidP="0F695F41" w:rsidRDefault="695D1686" w14:paraId="3E741815" w14:textId="1FBD2FA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Dr. Mais Qandeel  </w:t>
            </w:r>
          </w:p>
          <w:p w:rsidR="002B6C0F" w:rsidP="0F695F41" w:rsidRDefault="002B6C0F" w14:paraId="2215632A" w14:textId="785C990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</w:p>
          <w:p w:rsidR="45C1DEEF" w:rsidP="45C1DEEF" w:rsidRDefault="45C1DEEF" w14:paraId="02CA1142" w14:textId="3FA6E29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395B9589" w14:textId="2F78E8C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10 </w:t>
            </w:r>
          </w:p>
        </w:tc>
      </w:tr>
      <w:tr w:rsidR="45C1DEEF" w:rsidTr="55D52E2D" w14:paraId="457D8082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B3C3D8B" w14:textId="295EFB1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Contemporary Issues in International Migration Law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45C1DEEF" w14:paraId="4A1DC603" w14:textId="72DEA09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388BAAE1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LW5105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A6ABA7F" w:rsidRDefault="45C1DEEF" w14:paraId="4DA303BB" w14:textId="6048260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A6ABA7F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Prof. </w:t>
            </w:r>
            <w:r w:rsidRPr="4A6ABA7F" w:rsidR="3C9D2A9A">
              <w:rPr>
                <w:rFonts w:ascii="Calibri" w:hAnsi="Calibri" w:eastAsia="Calibri" w:cs="Calibri"/>
                <w:color w:val="000000" w:themeColor="text1"/>
                <w:sz w:val="22"/>
              </w:rPr>
              <w:t>Siobhán Mullally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32F3643F" w14:textId="0784F55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7D20923E" w:rsidTr="55D52E2D" w14:paraId="38C8B90B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10E45ECE" w14:textId="0513113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European Convention on HR: Law and Politics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4BFD47EE" w:rsidRDefault="7D20923E" w14:paraId="00796982" w14:textId="7777777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38AB4FB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LW5120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6B3651B0" w14:textId="26AF7BB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Dr Edel Hughes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1F8115CC" w14:textId="7777777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1E5CF132" w:rsidTr="55D52E2D" w14:paraId="38DC3E48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1E5CF132" w:rsidP="1E5CF132" w:rsidRDefault="1E5CF132" w14:paraId="23315144" w14:textId="554CC4A2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1E5CF132" w:rsidR="1E5CF132">
              <w:rPr>
                <w:rFonts w:ascii="Calibri" w:hAnsi="Calibri" w:eastAsia="Calibri" w:cs="Calibri"/>
                <w:sz w:val="22"/>
                <w:szCs w:val="22"/>
              </w:rPr>
              <w:t>International Criminal Law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1E5CF132" w:rsidP="1E5CF132" w:rsidRDefault="1E5CF132" w14:paraId="564CB680" w14:textId="35EF19D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BFD47EE" w:rsidR="7E2CBFD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LW5122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1E5CF132" w:rsidP="1E5CF132" w:rsidRDefault="1E5CF132" w14:paraId="60D8770F" w14:textId="227EB0F4">
            <w:pPr>
              <w:spacing w:line="259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1E5CF132" w:rsidR="1E5CF132">
              <w:rPr>
                <w:rFonts w:ascii="Calibri" w:hAnsi="Calibri" w:eastAsia="Calibri" w:cs="Calibri"/>
                <w:sz w:val="22"/>
                <w:szCs w:val="22"/>
              </w:rPr>
              <w:t>Dr. Paul Bradfield</w:t>
            </w:r>
          </w:p>
          <w:p w:rsidR="1E5CF132" w:rsidP="1E5CF132" w:rsidRDefault="1E5CF132" w14:paraId="3033C237" w14:textId="458FEE02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1E5CF132" w:rsidP="1E5CF132" w:rsidRDefault="1E5CF132" w14:paraId="7A4EFEF3" w14:textId="31975FA6">
            <w:pPr>
              <w:spacing w:line="259" w:lineRule="auto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  <w:r w:rsidRPr="1E5CF132" w:rsidR="1E5CF13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 xml:space="preserve">10 </w:t>
            </w:r>
          </w:p>
        </w:tc>
      </w:tr>
      <w:tr w:rsidR="7D20923E" w:rsidTr="55D52E2D" w14:paraId="30329783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22E12C0" w:rsidP="7D20923E" w:rsidRDefault="022E12C0" w14:paraId="7D6A0FE3" w14:textId="2C651F48">
            <w:pPr>
              <w:spacing w:line="259" w:lineRule="auto"/>
            </w:pPr>
            <w:r w:rsidRPr="7D20923E">
              <w:rPr>
                <w:rFonts w:ascii="Aptos Narrow" w:hAnsi="Aptos Narrow" w:eastAsia="Aptos Narrow" w:cs="Aptos Narrow"/>
                <w:color w:val="242424"/>
                <w:sz w:val="22"/>
              </w:rPr>
              <w:t>International Law Mooting and Advocacy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22E12C0" w:rsidP="4BFD47EE" w:rsidRDefault="022E12C0" w14:paraId="089751D8" w14:textId="6230FEC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BFD47EE" w:rsidR="6F18F0B3">
              <w:rPr>
                <w:rFonts w:ascii="Aptos Narrow" w:hAnsi="Aptos Narrow" w:eastAsia="Aptos Narrow" w:cs="Aptos Narrow"/>
                <w:b w:val="0"/>
                <w:bCs w:val="0"/>
                <w:color w:val="242424"/>
                <w:sz w:val="22"/>
                <w:szCs w:val="22"/>
              </w:rPr>
              <w:t>LW5230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54A813BC" w14:textId="12013DF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Dr. Paul Bradfield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3CE3A62E" w:rsidRDefault="7D20923E" w14:paraId="3792A64E" w14:textId="464FA9B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3CE3A62E" w:rsidR="398D3681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</w:tr>
      <w:tr w:rsidR="3CE3A62E" w:rsidTr="55D52E2D" w14:paraId="704834A6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23DC744" w:rsidP="3CE3A62E" w:rsidRDefault="223DC744" w14:paraId="6A3A14EE" w14:textId="3FB33F00">
            <w:pPr>
              <w:pStyle w:val="Normal"/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CE3A62E" w:rsidR="223DC744">
              <w:rPr>
                <w:rFonts w:eastAsia="Times New Roman" w:cs="Times New Roman"/>
                <w:color w:val="000000" w:themeColor="text1" w:themeTint="FF" w:themeShade="FF"/>
              </w:rPr>
              <w:t xml:space="preserve">* </w:t>
            </w:r>
            <w:r w:rsidRPr="3CE3A62E" w:rsidR="59CA78BC">
              <w:rPr>
                <w:rFonts w:ascii="Aptos Narrow" w:hAnsi="Aptos Narrow" w:eastAsia="Aptos Narrow" w:cs="Aptos Narrow"/>
                <w:color w:val="242424"/>
                <w:sz w:val="22"/>
                <w:szCs w:val="22"/>
              </w:rPr>
              <w:t>Human Rights Law Clinic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59CA78BC" w:rsidP="3CE3A62E" w:rsidRDefault="59CA78BC" w14:paraId="14E777D6" w14:textId="6BA7106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BFD47EE" w:rsidR="136A286A">
              <w:rPr>
                <w:rFonts w:ascii="Aptos Narrow" w:hAnsi="Aptos Narrow" w:eastAsia="Aptos Narrow" w:cs="Aptos Narrow"/>
                <w:b w:val="0"/>
                <w:bCs w:val="0"/>
                <w:color w:val="242424"/>
                <w:sz w:val="22"/>
                <w:szCs w:val="22"/>
              </w:rPr>
              <w:t>LW5110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59CA78BC" w:rsidP="3CE3A62E" w:rsidRDefault="59CA78BC" w14:paraId="3CDEB62D" w14:textId="000983C9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CE3A62E" w:rsidR="59CA78BC">
              <w:rPr>
                <w:rFonts w:ascii="Aptos Narrow" w:hAnsi="Aptos Narrow" w:eastAsia="Aptos Narrow" w:cs="Aptos Narrow"/>
                <w:color w:val="242424"/>
                <w:sz w:val="22"/>
                <w:szCs w:val="22"/>
              </w:rPr>
              <w:t>Dr. Maeve O'Rourke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59CA78BC" w:rsidP="3CE3A62E" w:rsidRDefault="59CA78BC" w14:paraId="251CD96D" w14:textId="1A6B3D5B">
            <w:pPr>
              <w:spacing w:line="259" w:lineRule="auto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  <w:r w:rsidRPr="3CE3A62E" w:rsidR="59CA78BC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</w:tr>
      <w:tr w:rsidR="45C1DEEF" w:rsidTr="55D52E2D" w14:paraId="22EB4D7A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62B38F53" w:rsidRDefault="45C1DEEF" w14:paraId="653B1919" w14:textId="27B8AC48">
            <w:pPr>
              <w:spacing w:line="259" w:lineRule="auto"/>
              <w:rPr>
                <w:rFonts w:ascii="Calibri" w:hAnsi="Calibri" w:eastAsia="Calibri" w:cs="Calibri"/>
                <w:color w:val="auto" w:themeColor="text1"/>
                <w:sz w:val="22"/>
                <w:szCs w:val="22"/>
              </w:rPr>
            </w:pPr>
            <w:r w:rsidRPr="62B38F53" w:rsidR="09A13D48">
              <w:rPr>
                <w:rFonts w:ascii="Calibri" w:hAnsi="Calibri" w:eastAsia="Calibri" w:cs="Calibri"/>
                <w:color w:val="auto"/>
                <w:sz w:val="22"/>
                <w:szCs w:val="22"/>
              </w:rPr>
              <w:t>Advocacy, Activism and Public Interest Law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62B38F53" w:rsidRDefault="45C1DEEF" w14:paraId="2F3616F3" w14:textId="3A851A5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color w:val="auto" w:themeColor="text1"/>
                <w:sz w:val="22"/>
                <w:szCs w:val="22"/>
              </w:rPr>
            </w:pPr>
            <w:r w:rsidRPr="62B38F53" w:rsidR="482F540F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LW439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62B38F53" w:rsidRDefault="45C1DEEF" w14:paraId="6CB818B2" w14:textId="2E1A363A">
            <w:pPr>
              <w:spacing w:line="259" w:lineRule="auto"/>
              <w:rPr>
                <w:rFonts w:ascii="Calibri" w:hAnsi="Calibri" w:eastAsia="Calibri" w:cs="Calibri"/>
                <w:color w:val="auto" w:themeColor="text1"/>
                <w:sz w:val="22"/>
                <w:szCs w:val="22"/>
              </w:rPr>
            </w:pPr>
            <w:r w:rsidRPr="62B38F53" w:rsidR="09A13D48">
              <w:rPr>
                <w:rFonts w:ascii="Calibri" w:hAnsi="Calibri" w:eastAsia="Calibri" w:cs="Calibri"/>
                <w:color w:val="auto"/>
                <w:sz w:val="22"/>
                <w:szCs w:val="22"/>
              </w:rPr>
              <w:t>Prof. Donncha O’Connell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62B38F53" w:rsidRDefault="45C1DEEF" w14:paraId="01F3849E" w14:textId="28E9B745">
            <w:pPr>
              <w:spacing w:line="259" w:lineRule="auto"/>
              <w:rPr>
                <w:rFonts w:ascii="Calibri" w:hAnsi="Calibri" w:eastAsia="Calibri" w:cs="Calibri"/>
                <w:color w:val="auto" w:themeColor="text1"/>
                <w:sz w:val="22"/>
                <w:szCs w:val="22"/>
              </w:rPr>
            </w:pPr>
            <w:r w:rsidRPr="62B38F53" w:rsidR="09A13D48">
              <w:rPr>
                <w:rFonts w:ascii="Calibri" w:hAnsi="Calibri" w:eastAsia="Calibri" w:cs="Calibri"/>
                <w:color w:val="auto"/>
                <w:sz w:val="22"/>
                <w:szCs w:val="22"/>
              </w:rPr>
              <w:t>10</w:t>
            </w:r>
          </w:p>
        </w:tc>
      </w:tr>
    </w:tbl>
    <w:p w:rsidR="4BFD47EE" w:rsidRDefault="4BFD47EE" w14:paraId="54E4D423" w14:textId="6EE9000C"/>
    <w:p w:rsidR="5BE9A120" w:rsidRDefault="5BE9A120" w14:paraId="424BA6FF" w14:textId="7ADBBC94">
      <w:r>
        <w:br w:type="page"/>
      </w:r>
    </w:p>
    <w:p w:rsidR="753B13F0" w:rsidP="45C1DEEF" w:rsidRDefault="753B13F0" w14:paraId="5C256A9C" w14:textId="14B6F3D4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2"/>
        </w:rPr>
      </w:pPr>
    </w:p>
    <w:p w:rsidR="753B13F0" w:rsidP="45C1DEEF" w:rsidRDefault="519BC50F" w14:paraId="352817D2" w14:textId="28A4D0C5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2"/>
        </w:rPr>
      </w:pPr>
      <w:r w:rsidRPr="45C1DEEF">
        <w:rPr>
          <w:rFonts w:ascii="Calibri" w:hAnsi="Calibri" w:eastAsia="Calibri" w:cs="Calibri"/>
          <w:b/>
          <w:bCs/>
          <w:color w:val="000000" w:themeColor="text1"/>
          <w:sz w:val="22"/>
        </w:rPr>
        <w:t xml:space="preserve"> </w:t>
      </w:r>
    </w:p>
    <w:p w:rsidR="753B13F0" w:rsidP="45C1DEEF" w:rsidRDefault="519BC50F" w14:paraId="031E68B4" w14:textId="74AF107B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2"/>
        </w:rPr>
      </w:pPr>
      <w:r w:rsidRPr="45C1DEEF">
        <w:rPr>
          <w:rFonts w:ascii="Calibri" w:hAnsi="Calibri" w:eastAsia="Calibri" w:cs="Calibri"/>
          <w:b/>
          <w:bCs/>
          <w:color w:val="000000" w:themeColor="text1"/>
          <w:sz w:val="22"/>
        </w:rPr>
        <w:t>Semester 2</w:t>
      </w:r>
    </w:p>
    <w:tbl>
      <w:tblPr>
        <w:tblStyle w:val="TableGrid"/>
        <w:tblW w:w="804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885"/>
        <w:gridCol w:w="1068"/>
        <w:gridCol w:w="2226"/>
        <w:gridCol w:w="867"/>
      </w:tblGrid>
      <w:tr w:rsidR="45C1DEEF" w:rsidTr="400E2FE3" w14:paraId="38E457AE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58CDBCEA" w14:textId="26D970E7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Class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AEA79CC" w14:textId="78E27298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Code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5AE1FDC0" w14:textId="7C104651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Lecturer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BB5104C" w14:textId="63F4988A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ECTS</w:t>
            </w:r>
          </w:p>
        </w:tc>
      </w:tr>
      <w:tr w:rsidR="3CE361FE" w:rsidTr="400E2FE3" w14:paraId="4F810FA8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CE361FE" w:rsidP="3CE361FE" w:rsidRDefault="3CE361FE" w14:paraId="5623EB43" w14:textId="658CA378">
            <w:pPr>
              <w:spacing w:line="259" w:lineRule="auto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  <w:r w:rsidRPr="3CE361FE" w:rsidR="3CE361F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Peace Support Operations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CE361FE" w:rsidP="3CE361FE" w:rsidRDefault="3CE361FE" w14:paraId="7F8CBAED" w14:textId="7017225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2"/>
                <w:szCs w:val="22"/>
              </w:rPr>
            </w:pPr>
            <w:r w:rsidRPr="4BFD47EE" w:rsidR="72D043A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LW5123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CE361FE" w:rsidP="400E2FE3" w:rsidRDefault="3CE361FE" w14:paraId="6EF41578" w14:textId="362FDD7A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00E2FE3" w:rsidR="6F8B3AC0">
              <w:rPr>
                <w:rFonts w:ascii="Calibri" w:hAnsi="Calibri" w:eastAsia="Calibri" w:cs="Calibri" w:asciiTheme="minorAscii" w:hAnsiTheme="minorAscii" w:eastAsiaTheme="minorAscii" w:cstheme="minorAscii"/>
                <w:color w:val="242424"/>
                <w:sz w:val="22"/>
                <w:szCs w:val="22"/>
              </w:rPr>
              <w:t>Mais Qandeel/Anita Ferrara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CE361FE" w:rsidP="3CE361FE" w:rsidRDefault="3CE361FE" w14:paraId="20E48322" w14:textId="22ED16DA">
            <w:pPr>
              <w:spacing w:line="259" w:lineRule="auto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  <w:r w:rsidRPr="3CE361FE" w:rsidR="3CE361F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</w:tr>
      <w:tr w:rsidR="45C1DEEF" w:rsidTr="400E2FE3" w14:paraId="1C2CE9A1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1B5F6EB4" w14:textId="50884DED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Gender and Human Rights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321AB447" w14:paraId="5141449A" w14:textId="03E5B366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53146E5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LW5116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00E2FE3" w:rsidRDefault="45C1DEEF" w14:paraId="4FC8BA2E" w14:textId="5A7307C5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22"/>
                <w:szCs w:val="22"/>
              </w:rPr>
            </w:pPr>
            <w:r w:rsidRPr="400E2FE3" w:rsidR="144AE92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Dr. Ekaterina </w:t>
            </w:r>
            <w:r w:rsidRPr="400E2FE3" w:rsidR="144AE92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Yahyaoui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B6C6F3D" w14:textId="06320E8F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45C1DEEF" w:rsidTr="400E2FE3" w14:paraId="04BFF6DB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1D44EF62" w14:textId="5806B2F5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International Refugee Law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321AB447" w14:paraId="27FC80FC" w14:textId="6EDA1652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53146E5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LW5114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00E2FE3" w:rsidRDefault="698973F2" w14:paraId="6EECA856" w14:textId="7CE22A07">
            <w:pPr>
              <w:spacing w:line="259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00E2FE3" w:rsidR="36049F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Dr. Ciara Smyth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00E2FE3" w:rsidRDefault="45C1DEEF" w14:paraId="408F0902" w14:textId="44EF3F40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400E2FE3" w:rsidR="7C7976F7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10</w:t>
            </w:r>
            <w:r w:rsidRPr="400E2FE3" w:rsidR="045136F0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-</w:t>
            </w:r>
          </w:p>
        </w:tc>
      </w:tr>
      <w:tr w:rsidR="45C1DEEF" w:rsidTr="400E2FE3" w14:paraId="5BD342D3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2DF3988D" w14:textId="44720817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Climate Justice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321AB447" w14:paraId="07E164FB" w14:textId="69D94D90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53146E5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LW5124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2B6C0F" w:rsidP="400E2FE3" w:rsidRDefault="33EBFA9F" w14:paraId="7A56CF8D" w14:textId="56556A78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22"/>
                <w:szCs w:val="22"/>
              </w:rPr>
            </w:pPr>
            <w:r w:rsidRPr="400E2FE3" w:rsidR="5CC4D07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Cassie Roddy-Mullineaux 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50EA5612" w14:textId="730A0185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400E2FE3" w14:paraId="44C7FC52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0A578C9E" w14:textId="36FE6E64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The Common European Asylum System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321AB447" w14:paraId="2DBBA1A8" w14:textId="4B638DCF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53146E5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LW5113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00E2FE3" w:rsidRDefault="7235F836" w14:paraId="69422501" w14:textId="7191E1C2">
            <w:pPr>
              <w:spacing w:line="259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00E2FE3" w:rsidR="7AE9F4D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Dr. Ciara Smyth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14898EE" w14:textId="3FA2FE5E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400E2FE3" w14:paraId="3644ED53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4FE34394" w14:textId="0D5A4E1D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Transitional Justice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321AB447" w14:paraId="08448713" w14:textId="3AC12C9A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53146E5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LW538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00E2FE3" w:rsidRDefault="70027DAA" w14:paraId="187F3A0B" w14:textId="5411E10D">
            <w:pPr>
              <w:spacing w:line="259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22"/>
                <w:szCs w:val="22"/>
              </w:rPr>
            </w:pPr>
            <w:r w:rsidRPr="400E2FE3" w:rsidR="61FD8E7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Dr. Anita Ferrara</w:t>
            </w:r>
            <w:r w:rsidRPr="400E2FE3" w:rsidR="5CC4D07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400E2FE3" w:rsidR="68C6F90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&amp;</w:t>
            </w:r>
            <w:r w:rsidRPr="400E2FE3" w:rsidR="5CC4D07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  <w:p w:rsidR="45C1DEEF" w:rsidP="400E2FE3" w:rsidRDefault="33EBFA9F" w14:paraId="37691EE4" w14:textId="227EB0F4">
            <w:pPr>
              <w:spacing w:line="259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22"/>
                <w:szCs w:val="22"/>
              </w:rPr>
            </w:pPr>
            <w:r w:rsidRPr="400E2FE3" w:rsidR="5CC4D07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Dr</w:t>
            </w:r>
            <w:r w:rsidRPr="400E2FE3" w:rsidR="3CE2EE0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.</w:t>
            </w:r>
            <w:r w:rsidRPr="400E2FE3" w:rsidR="5CC4D07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Paul Bradfield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0F05CD9D" w14:textId="4809A38B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45C1DEEF" w:rsidTr="400E2FE3" w14:paraId="2CDE38BD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43CC177A" w14:textId="55C4683F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Procedure before International Criminal Courts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321AB447" w14:paraId="4D34B997" w14:textId="6885F27D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53146E5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LW530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00E2FE3" w:rsidRDefault="07706960" w14:paraId="61A60631" w14:textId="227EB0F4">
            <w:pPr>
              <w:spacing w:line="259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00E2FE3" w:rsidR="26BB228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Dr. Paul Bradfield</w:t>
            </w:r>
          </w:p>
          <w:p w:rsidR="45C1DEEF" w:rsidP="400E2FE3" w:rsidRDefault="45C1DEEF" w14:paraId="07C9E63C" w14:textId="1D456894">
            <w:pPr>
              <w:spacing w:line="259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7A07D981" w14:textId="2CAA2A76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400E2FE3" w14:paraId="11DD1917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0DEE7E6D" w14:textId="4C87BEAB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Counter Terrorism and Human Rights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321AB447" w14:paraId="15355F28" w14:textId="7D570F9F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53146E5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LW525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00E2FE3" w:rsidRDefault="33EBFA9F" w14:paraId="4502DFC7" w14:textId="581C081C">
            <w:pPr>
              <w:spacing w:line="259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22"/>
                <w:szCs w:val="22"/>
              </w:rPr>
            </w:pPr>
            <w:r w:rsidRPr="400E2FE3" w:rsidR="5CC4D07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Dr Paul Bradfield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1A31D122" w14:textId="324F116F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400E2FE3" w14:paraId="1C7FA3D6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1BF5336E" w14:textId="0B8CE522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Transnational Lawyering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321AB447" w14:paraId="519AAEE8" w14:textId="2A7EE317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53146E5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LW5121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00E2FE3" w:rsidRDefault="321AB447" w14:paraId="1BAAFFA5" w14:textId="6D1782B7">
            <w:pPr>
              <w:spacing w:line="259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22"/>
                <w:szCs w:val="22"/>
              </w:rPr>
            </w:pPr>
            <w:r w:rsidRPr="400E2FE3" w:rsidR="47BF77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Dr. Gearóid O’Cuinn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0DF99AE6" w14:textId="763D5947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400E2FE3" w14:paraId="155CEEDD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06E34013" w14:textId="42B66453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International Child Rights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321AB447" w14:paraId="316314FB" w14:textId="4B46AE11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53146E5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LW5107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00E2FE3" w:rsidRDefault="321AB447" w14:paraId="1D922FDB" w14:textId="0523E9B1">
            <w:pPr>
              <w:spacing w:line="259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22"/>
                <w:szCs w:val="22"/>
              </w:rPr>
            </w:pPr>
            <w:r w:rsidRPr="400E2FE3" w:rsidR="47BF77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Prof. Siobhán Mullally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3956E92" w14:textId="4DB55AA2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400E2FE3" w14:paraId="16ED8240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6981CDE9" w14:textId="217FEF6E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Islam and Human Rights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BFD47EE" w:rsidRDefault="2BC0A8B9" w14:paraId="2772CA09" w14:textId="6BD6040F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4BFD47EE" w:rsidR="370FE0E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LW5103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00E2FE3" w:rsidRDefault="321AB447" w14:paraId="0CA82ECC" w14:textId="57E0C361">
            <w:pPr>
              <w:spacing w:line="259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22"/>
                <w:szCs w:val="22"/>
              </w:rPr>
            </w:pPr>
            <w:r w:rsidRPr="400E2FE3" w:rsidR="47BF77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Prof. Roja Fazaeli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00111A0E" w14:paraId="0C2E9BB5" w14:textId="03B254EC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7D20923E" w:rsidTr="400E2FE3" w14:paraId="15C9B072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3CE3A62E" w:rsidRDefault="7D20923E" w14:paraId="50ECD789" w14:textId="2F531570">
            <w:pPr>
              <w:pStyle w:val="Normal"/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CE3A62E" w:rsidR="506E1E92">
              <w:rPr>
                <w:rFonts w:eastAsia="Times New Roman" w:cs="Times New Roman"/>
                <w:color w:val="000000" w:themeColor="text1" w:themeTint="FF" w:themeShade="FF"/>
              </w:rPr>
              <w:t xml:space="preserve">* </w:t>
            </w:r>
            <w:r w:rsidRPr="3CE3A62E" w:rsidR="4463020D">
              <w:rPr>
                <w:rFonts w:ascii="Aptos Narrow" w:hAnsi="Aptos Narrow" w:eastAsia="Aptos Narrow" w:cs="Aptos Narrow"/>
                <w:sz w:val="22"/>
                <w:szCs w:val="22"/>
              </w:rPr>
              <w:t>Human Rights Law Clinic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4BFD47EE" w:rsidRDefault="7D20923E" w14:paraId="0C99E201" w14:textId="6BA7106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BFD47EE" w:rsidR="38AB4FB7">
              <w:rPr>
                <w:rFonts w:ascii="Aptos Narrow" w:hAnsi="Aptos Narrow" w:eastAsia="Aptos Narrow" w:cs="Aptos Narrow"/>
                <w:b w:val="0"/>
                <w:bCs w:val="0"/>
                <w:sz w:val="22"/>
                <w:szCs w:val="22"/>
              </w:rPr>
              <w:t>LW5110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400E2FE3" w:rsidRDefault="7D20923E" w14:paraId="763E9BC4" w14:textId="000983C9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00E2FE3" w:rsidR="13511E5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Dr. Maeve O'Rourke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3302E70B" w14:textId="1A6B3D5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7D20923E" w:rsidTr="400E2FE3" w14:paraId="746B1325" w14:textId="77777777">
        <w:trPr>
          <w:trHeight w:val="39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CC42AF2" w:rsidP="400E2FE3" w:rsidRDefault="3CC42AF2" w14:paraId="5B60B337" w14:textId="55C2216F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00E2FE3" w:rsidR="1A20DD9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Minority Rights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199E43D" w:rsidP="4BFD47EE" w:rsidRDefault="4199E43D" w14:paraId="5A28BCFF" w14:textId="17163DF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BFD47EE" w:rsidR="46C05176">
              <w:rPr>
                <w:rFonts w:ascii="Aptos Narrow" w:hAnsi="Aptos Narrow" w:eastAsia="Aptos Narrow" w:cs="Aptos Narrow"/>
                <w:b w:val="0"/>
                <w:bCs w:val="0"/>
                <w:color w:val="242424"/>
                <w:sz w:val="22"/>
                <w:szCs w:val="22"/>
              </w:rPr>
              <w:t>LW455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400E2FE3" w:rsidRDefault="7D20923E" w14:paraId="0AB50C36" w14:textId="6E8A514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</w:pPr>
            <w:r w:rsidRPr="400E2FE3" w:rsidR="7FB4C26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Dr. </w:t>
            </w:r>
            <w:r w:rsidRPr="400E2FE3" w:rsidR="7FB4C265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262626" w:themeColor="text1" w:themeTint="D9" w:themeShade="FF"/>
                <w:sz w:val="22"/>
                <w:szCs w:val="22"/>
                <w:lang w:val="en-IE"/>
              </w:rPr>
              <w:t>Janos Fiala Butora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199E43D" w:rsidP="7D20923E" w:rsidRDefault="4199E43D" w14:paraId="505E8464" w14:textId="2CF0269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400E2FE3" w14:paraId="72DCBCC7" w14:textId="77777777">
        <w:trPr>
          <w:trHeight w:val="300"/>
        </w:trPr>
        <w:tc>
          <w:tcPr>
            <w:tcW w:w="3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8C38513" w14:textId="54E6B272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Dissertation</w:t>
            </w:r>
          </w:p>
        </w:tc>
        <w:tc>
          <w:tcPr>
            <w:tcW w:w="1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E5D86C2" w14:textId="14C3D275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LW450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00E2FE3" w:rsidRDefault="45C1DEEF" w14:paraId="428BBEB1" w14:textId="32601C73">
            <w:pPr>
              <w:spacing w:line="259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22"/>
                <w:szCs w:val="22"/>
              </w:rPr>
            </w:pPr>
            <w:r w:rsidRPr="400E2FE3" w:rsidR="7C7976F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Academic staff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E91EE56" w14:textId="71CEF5CE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30</w:t>
            </w:r>
          </w:p>
        </w:tc>
      </w:tr>
    </w:tbl>
    <w:p w:rsidR="010BFA96" w:rsidP="62B38F53" w:rsidRDefault="010BFA96" w14:paraId="39FF2202" w14:textId="52E23FDA">
      <w:pPr>
        <w:shd w:val="clear" w:color="auto" w:fill="FFFFFF" w:themeFill="background1"/>
        <w:spacing w:before="0" w:beforeAutospacing="off" w:after="0" w:afterAutospacing="off"/>
      </w:pPr>
      <w:r w:rsidRPr="62B38F53" w:rsidR="010BFA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IE"/>
        </w:rPr>
        <w:t xml:space="preserve"> </w:t>
      </w:r>
    </w:p>
    <w:p w:rsidRPr="00411BFB" w:rsidR="00D36DA3" w:rsidP="3CE3A62E" w:rsidRDefault="753B13F0" w14:paraId="23DE523C" w14:textId="4BDCE107">
      <w:pPr>
        <w:spacing w:line="276" w:lineRule="auto"/>
        <w:rPr>
          <w:rFonts w:eastAsia="Times New Roman" w:cs="Times New Roman"/>
          <w:color w:val="000000" w:themeColor="text1" w:themeTint="FF" w:themeShade="FF"/>
        </w:rPr>
      </w:pPr>
      <w:r w:rsidRPr="3CE3A62E" w:rsidR="3BF52342">
        <w:rPr>
          <w:rFonts w:eastAsia="Times New Roman" w:cs="Times New Roman"/>
          <w:color w:val="000000" w:themeColor="text1" w:themeTint="FF" w:themeShade="FF"/>
        </w:rPr>
        <w:t>* Please note that LW51</w:t>
      </w:r>
      <w:r w:rsidRPr="3CE3A62E" w:rsidR="7108E7E5">
        <w:rPr>
          <w:rFonts w:eastAsia="Times New Roman" w:cs="Times New Roman"/>
          <w:color w:val="000000" w:themeColor="text1" w:themeTint="FF" w:themeShade="FF"/>
        </w:rPr>
        <w:t>10</w:t>
      </w:r>
      <w:r w:rsidRPr="3CE3A62E" w:rsidR="3BF52342">
        <w:rPr>
          <w:rFonts w:eastAsia="Times New Roman" w:cs="Times New Roman"/>
          <w:color w:val="000000" w:themeColor="text1" w:themeTint="FF" w:themeShade="FF"/>
        </w:rPr>
        <w:t xml:space="preserve"> - Human Rights </w:t>
      </w:r>
      <w:r w:rsidRPr="3CE3A62E" w:rsidR="2B710275">
        <w:rPr>
          <w:rFonts w:eastAsia="Times New Roman" w:cs="Times New Roman"/>
          <w:color w:val="000000" w:themeColor="text1" w:themeTint="FF" w:themeShade="FF"/>
        </w:rPr>
        <w:t xml:space="preserve">Law </w:t>
      </w:r>
      <w:r w:rsidRPr="3CE3A62E" w:rsidR="3BF52342">
        <w:rPr>
          <w:rFonts w:eastAsia="Times New Roman" w:cs="Times New Roman"/>
          <w:color w:val="000000" w:themeColor="text1" w:themeTint="FF" w:themeShade="FF"/>
        </w:rPr>
        <w:t>Clinic runs once but classes are timetabled across 2 semesters.</w:t>
      </w:r>
    </w:p>
    <w:p w:rsidR="3CE3A62E" w:rsidP="3CE3A62E" w:rsidRDefault="3CE3A62E" w14:paraId="696E8957" w14:textId="2BDF1F92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0F5554B6" w14:textId="2EBF4CFB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4F9E6351" w14:textId="3484C52B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3BFCEEFC" w14:textId="2CB4FA29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0D5A89A6" w14:textId="3CD977E6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216BE3ED" w14:textId="48A7A4EC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54CAAAA5" w14:textId="6CC54264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7A836D2C" w14:textId="586855B7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1ED444A8" w14:textId="7813C4A2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59134853" w14:textId="6ABCD90B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6D37C0D3" w14:textId="6F978AA3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1D190468" w14:textId="4F2CA03B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1BA170F8" w14:textId="6F49A1E9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774295D0" w14:textId="0A5A133A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4608FFD8" w14:textId="46B3382C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7877CD86" w14:textId="47E7F7F2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5335716B" w14:textId="4EECAD5A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599260E0" w14:textId="2CFBF21C">
      <w:pPr>
        <w:spacing w:line="276" w:lineRule="auto"/>
        <w:rPr>
          <w:rFonts w:eastAsia="Times New Roman" w:cs="Times New Roman"/>
          <w:color w:val="FF0000"/>
        </w:rPr>
      </w:pPr>
    </w:p>
    <w:p w:rsidR="400E2FE3" w:rsidP="400E2FE3" w:rsidRDefault="400E2FE3" w14:paraId="08F7BA4E" w14:textId="71E64E34">
      <w:pPr>
        <w:spacing w:line="276" w:lineRule="auto"/>
        <w:rPr>
          <w:rFonts w:eastAsia="Times New Roman" w:cs="Times New Roman"/>
          <w:color w:val="FF0000"/>
        </w:rPr>
      </w:pPr>
    </w:p>
    <w:p w:rsidR="3CE3A62E" w:rsidP="55D52E2D" w:rsidRDefault="3CE3A62E" w14:paraId="0E03E657" w14:textId="05372868">
      <w:pPr>
        <w:spacing w:before="10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IE"/>
        </w:rPr>
      </w:pPr>
      <w:r w:rsidRPr="55D52E2D" w:rsidR="42A1C1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IE"/>
        </w:rPr>
        <w:t xml:space="preserve">Students may take up to </w:t>
      </w:r>
      <w:r w:rsidRPr="55D52E2D" w:rsidR="42A1C17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IE"/>
        </w:rPr>
        <w:t>10 ECTS</w:t>
      </w:r>
      <w:r w:rsidRPr="55D52E2D" w:rsidR="42A1C1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IE"/>
        </w:rPr>
        <w:t xml:space="preserve"> from the other taught LLM programmes.</w:t>
      </w:r>
    </w:p>
    <w:p w:rsidR="3CE3A62E" w:rsidP="55D52E2D" w:rsidRDefault="3CE3A62E" w14:paraId="554B6DC4" w14:textId="342187A5">
      <w:pPr>
        <w:spacing w:before="10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IE"/>
        </w:rPr>
      </w:pPr>
      <w:r w:rsidRPr="55D52E2D" w:rsidR="42A1C1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IE"/>
        </w:rPr>
        <w:t>Links to the full list of modules available to you can be found under the Details on individual LLM Programmes section of this booklet.</w:t>
      </w:r>
    </w:p>
    <w:p w:rsidR="3CE3A62E" w:rsidP="55D52E2D" w:rsidRDefault="3CE3A62E" w14:paraId="1A98756E" w14:textId="5ECD5F4F">
      <w:pPr>
        <w:spacing w:before="10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IE"/>
        </w:rPr>
      </w:pPr>
    </w:p>
    <w:p w:rsidR="3CE3A62E" w:rsidP="55D52E2D" w:rsidRDefault="3CE3A62E" w14:paraId="12E6E758" w14:textId="4675738D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IE"/>
        </w:rPr>
      </w:pPr>
      <w:r w:rsidRPr="55D52E2D" w:rsidR="42A1C1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IE"/>
        </w:rPr>
        <w:t xml:space="preserve">List of optional School of Law and the Centre for Disability Law and Policy modules that LLM students can take (Up to </w:t>
      </w:r>
      <w:r w:rsidRPr="55D52E2D" w:rsidR="42A1C1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IE"/>
        </w:rPr>
        <w:t>10 ECTS</w:t>
      </w:r>
      <w:r w:rsidRPr="55D52E2D" w:rsidR="42A1C1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IE"/>
        </w:rPr>
        <w:t xml:space="preserve"> only):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185"/>
        <w:gridCol w:w="5760"/>
        <w:gridCol w:w="820"/>
        <w:gridCol w:w="930"/>
      </w:tblGrid>
      <w:tr w:rsidR="55D52E2D" w:rsidTr="55D52E2D" w14:paraId="7C73121E">
        <w:trPr>
          <w:trHeight w:val="285"/>
        </w:trPr>
        <w:tc>
          <w:tcPr>
            <w:tcW w:w="7765" w:type="dxa"/>
            <w:gridSpan w:val="3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32ECFE89" w14:textId="4B4C5CD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 xml:space="preserve">Master of Law (General) 1ML28           </w:t>
            </w:r>
          </w:p>
        </w:tc>
        <w:tc>
          <w:tcPr>
            <w:tcW w:w="930" w:type="dxa"/>
            <w:tcBorders>
              <w:top w:val="single" w:sz="4"/>
              <w:left w:val="nil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445E46E9" w14:textId="1CA93A8E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 xml:space="preserve"> </w:t>
            </w:r>
          </w:p>
        </w:tc>
      </w:tr>
      <w:tr w:rsidR="55D52E2D" w:rsidTr="55D52E2D" w14:paraId="79E8D626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33984A0" w14:textId="309D482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LW483</w:t>
            </w:r>
          </w:p>
        </w:tc>
        <w:tc>
          <w:tcPr>
            <w:tcW w:w="5760" w:type="dxa"/>
            <w:tcBorders>
              <w:top w:val="nil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7A140CC" w14:textId="63DCC06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 xml:space="preserve">Advanced Legal Research &amp; Method </w:t>
            </w:r>
          </w:p>
        </w:tc>
        <w:tc>
          <w:tcPr>
            <w:tcW w:w="820" w:type="dxa"/>
            <w:tcBorders>
              <w:top w:val="nil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19EF02D2" w14:textId="53BF9D3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S1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7CD09003" w14:textId="461AE111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0CD9F84A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3F266D1" w14:textId="71E4461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LW439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3AB90C0B" w14:textId="653EBC3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Advocacy, Activism and Public Interest Law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7DBC3E6A" w14:textId="6DE9ABAC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S1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7D7D8F38" w14:textId="624E99C9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001B6551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948C5D0" w14:textId="035EDB0A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LW5211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CD19F63" w14:textId="32C2A80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EU External Relations Law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3ACB7C50" w14:textId="2B3373C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 xml:space="preserve"> 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3A578EFC" w14:textId="62D10EF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4E8EBCF9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38639D39" w14:textId="15801BD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LW5225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48B24F77" w14:textId="566B404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International Environmental Law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5511B46E" w14:textId="6702FAAC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S2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1E5C0E32" w14:textId="2930C68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075B147E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7E765034" w14:textId="7FA88E8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LW5231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33B2526D" w14:textId="5DAD812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Introduction to Common Law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17F2786E" w14:textId="663B9FE9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S1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1C8AFF71" w14:textId="7804D55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2C74AEAF">
        <w:trPr>
          <w:trHeight w:val="480"/>
        </w:trPr>
        <w:tc>
          <w:tcPr>
            <w:tcW w:w="8695" w:type="dxa"/>
            <w:gridSpan w:val="4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050E4B3" w14:textId="668D009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Master of Laws Degree (Law and Digital Innovation) 1ML34</w:t>
            </w:r>
          </w:p>
        </w:tc>
      </w:tr>
      <w:tr w:rsidR="55D52E2D" w:rsidTr="55D52E2D" w14:paraId="66B9A359">
        <w:trPr>
          <w:trHeight w:val="285"/>
        </w:trPr>
        <w:tc>
          <w:tcPr>
            <w:tcW w:w="1185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5FDC375" w14:textId="65CC6CA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LW5220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color="000000" w:themeColor="text1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66DEFAF" w14:textId="13960BD6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The Future of Law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color="000000" w:themeColor="text1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5A7C46A8" w14:textId="7162172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S1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217FC847" w14:textId="076BB84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5 ECTs</w:t>
            </w:r>
          </w:p>
        </w:tc>
      </w:tr>
      <w:tr w:rsidR="55D52E2D" w:rsidTr="55D52E2D" w14:paraId="5178988A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144A8AFF" w14:textId="6A1A21FD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LW5221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33DBFD8" w14:textId="2E675C4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Design Thinking for Lawyers I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4FE79880" w14:textId="4E5E0A31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S1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285B80E" w14:textId="2D41418C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5 ECTs</w:t>
            </w:r>
          </w:p>
        </w:tc>
      </w:tr>
      <w:tr w:rsidR="55D52E2D" w:rsidTr="55D52E2D" w14:paraId="013CA186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187BB3AF" w14:textId="71A892CB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LW5222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27AE4CE" w14:textId="5806D10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Design Thinking for Lawyers II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526880D" w14:textId="5564E28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S2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4F1807BA" w14:textId="219B8FD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5 ECTs</w:t>
            </w:r>
          </w:p>
        </w:tc>
      </w:tr>
      <w:tr w:rsidR="55D52E2D" w:rsidTr="55D52E2D" w14:paraId="6D3EEBA4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3792AE0B" w14:textId="127D4AE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LW5223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5C4FD6CA" w14:textId="495F76D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Computation and Law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796A9B5A" w14:textId="4E1EB30C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S2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78B6CF33" w14:textId="71902FC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2CD1B069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3F3FE94" w14:textId="6449E96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LW5224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2B4C6BA4" w14:textId="1D1BA38A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Digital Transformation and Access to Justice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4B721529" w14:textId="0E1C89C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S2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1746AC0A" w14:textId="4608EB0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5 ECTs</w:t>
            </w:r>
          </w:p>
        </w:tc>
      </w:tr>
      <w:tr w:rsidR="55D52E2D" w:rsidTr="55D52E2D" w14:paraId="10B641C9">
        <w:trPr>
          <w:trHeight w:val="570"/>
        </w:trPr>
        <w:tc>
          <w:tcPr>
            <w:tcW w:w="8695" w:type="dxa"/>
            <w:gridSpan w:val="4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AC5C8F7" w14:textId="04CF61C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Masters of Law (Criminology, Criminal Justice and Human Rights ) 1ML32</w:t>
            </w:r>
          </w:p>
        </w:tc>
      </w:tr>
      <w:tr w:rsidR="55D52E2D" w:rsidTr="55D52E2D" w14:paraId="50D0DDFA">
        <w:trPr>
          <w:trHeight w:val="285"/>
        </w:trPr>
        <w:tc>
          <w:tcPr>
            <w:tcW w:w="1185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5346A0AA" w14:textId="03868A2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LW5219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color="000000" w:themeColor="text1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561705FF" w14:textId="15A0E31C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 xml:space="preserve">Minority Groups &amp; the Criminal Justice System 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color="000000" w:themeColor="text1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5237B908" w14:textId="79DFBAE6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 xml:space="preserve"> 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7E48813D" w14:textId="30B02BD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5C2675CD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5B29D4CA" w14:textId="658DC0B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LW5214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5CE0FA8" w14:textId="4CF0FA3C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Imprisonment and Rights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7DC53E9F" w14:textId="17E5FEA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 xml:space="preserve"> 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3025F907" w14:textId="0B9A004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16A9A612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2BD0C508" w14:textId="327CCE8D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LW5216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28F68A5E" w14:textId="21215D0A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Policing, Security and Rights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35E2B84F" w14:textId="5BFEB0D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 xml:space="preserve"> 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AEEA449" w14:textId="0E7B279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191B30C8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29EEE9A6" w14:textId="6164AB13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LW5226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96854A7" w14:textId="26D9AD6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Crimmigration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335BAE3D" w14:textId="795C8DB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>S2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443550F8" w14:textId="574497D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0B88554F">
        <w:trPr>
          <w:trHeight w:val="285"/>
        </w:trPr>
        <w:tc>
          <w:tcPr>
            <w:tcW w:w="8695" w:type="dxa"/>
            <w:gridSpan w:val="4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DCF22DF" w14:textId="2A345BA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en-IE"/>
              </w:rPr>
              <w:t xml:space="preserve">Master Of Laws Degree (International &amp; Comparative Disability Law &amp; Policy) 1ML17 /1ML &amp; 2ML18 </w:t>
            </w:r>
          </w:p>
        </w:tc>
      </w:tr>
      <w:tr w:rsidR="55D52E2D" w:rsidTr="55D52E2D" w14:paraId="1E777E72">
        <w:trPr>
          <w:trHeight w:val="285"/>
        </w:trPr>
        <w:tc>
          <w:tcPr>
            <w:tcW w:w="1185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53705DCE" w14:textId="616E269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LW552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color="000000" w:themeColor="text1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16AAFCEF" w14:textId="463B107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Foundational Theoretical Framework in Disability Law and Policy (Core)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color="000000" w:themeColor="text1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406775FB" w14:textId="1A7F5039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S1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2E4A59AC" w14:textId="21E0D6B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7BFBB690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C9CFEED" w14:textId="5EA2850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LW558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433FFBE" w14:textId="75E033C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Legal Capacity Law and Policy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D7FB78E" w14:textId="020B2DD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S1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FB41056" w14:textId="28EE06AD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1CCD1335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661ABAD" w14:textId="3F5C077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LW5101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94B6E3D" w14:textId="3A63179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International Disability Human Rights Clinic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562616E5" w14:textId="63289CB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S1 &amp; S2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BFA9F5A" w14:textId="552700E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68F1107D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5A50EF84" w14:textId="7D334A9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LW562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3D2DB620" w14:textId="6C306B3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Regional Disability Law and Policy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2084B2E9" w14:textId="34B9B86A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S2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1B258355" w14:textId="238EFE94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01B9398C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F7260FA" w14:textId="0838DFA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LW551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043E8AD1" w14:textId="79DB655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Contemporary Challenges in Disability Law and Policy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7DD2F029" w14:textId="68A495E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S2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44C008A4" w14:textId="7C77CD35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59A09101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1CD3D5B7" w14:textId="639B9F2F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LW550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59647FD3" w14:textId="5A01E98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Advocacy and Access to Justice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7CDE616" w14:textId="3B24973B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S1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60C1140" w14:textId="1D73FCFE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0DEA17E7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72034C85" w14:textId="498FE0E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LW553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4D4D3AA8" w14:textId="3EB1F246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Inclusive Education Law and Policy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719457A4" w14:textId="335633D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S2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1D339DBC" w14:textId="051DE023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  <w:tr w:rsidR="55D52E2D" w:rsidTr="55D52E2D" w14:paraId="3405C068">
        <w:trPr>
          <w:trHeight w:val="285"/>
        </w:trPr>
        <w:tc>
          <w:tcPr>
            <w:tcW w:w="118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7629AB10" w14:textId="289DDB6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LW561</w:t>
            </w:r>
          </w:p>
        </w:tc>
        <w:tc>
          <w:tcPr>
            <w:tcW w:w="576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4D905A40" w14:textId="6F163F1A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Mental Health Law and Policy</w:t>
            </w:r>
          </w:p>
        </w:tc>
        <w:tc>
          <w:tcPr>
            <w:tcW w:w="8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5F0104B2" w14:textId="72518461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S2</w:t>
            </w:r>
          </w:p>
        </w:tc>
        <w:tc>
          <w:tcPr>
            <w:tcW w:w="9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2E2D" w:rsidP="55D52E2D" w:rsidRDefault="55D52E2D" w14:paraId="66211167" w14:textId="4050D7BF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5D52E2D" w:rsidR="55D52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IE"/>
              </w:rPr>
              <w:t>10 ECTs</w:t>
            </w:r>
          </w:p>
        </w:tc>
      </w:tr>
    </w:tbl>
    <w:p w:rsidR="3CE3A62E" w:rsidP="3CE3A62E" w:rsidRDefault="3CE3A62E" w14:paraId="11E57216" w14:textId="566CF29B">
      <w:pPr>
        <w:spacing w:line="276" w:lineRule="auto"/>
        <w:rPr>
          <w:rFonts w:eastAsia="Times New Roman" w:cs="Times New Roman"/>
          <w:color w:val="FF0000"/>
        </w:rPr>
      </w:pPr>
    </w:p>
    <w:sectPr w:rsidRPr="00411BFB" w:rsidR="00D36DA3" w:rsidSect="00D4646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C10D6"/>
    <w:multiLevelType w:val="hybridMultilevel"/>
    <w:tmpl w:val="317CB1EC"/>
    <w:lvl w:ilvl="0" w:tplc="08389DE0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9124204"/>
    <w:multiLevelType w:val="hybridMultilevel"/>
    <w:tmpl w:val="33FE2366"/>
    <w:lvl w:ilvl="0" w:tplc="03F6464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4736949">
    <w:abstractNumId w:val="0"/>
  </w:num>
  <w:num w:numId="2" w16cid:durableId="18750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FE5"/>
    <w:rsid w:val="000212A4"/>
    <w:rsid w:val="000371A5"/>
    <w:rsid w:val="00044C5A"/>
    <w:rsid w:val="0004753A"/>
    <w:rsid w:val="000523D2"/>
    <w:rsid w:val="000733B2"/>
    <w:rsid w:val="00093809"/>
    <w:rsid w:val="00097E04"/>
    <w:rsid w:val="000C323C"/>
    <w:rsid w:val="000D2DE3"/>
    <w:rsid w:val="00103F0E"/>
    <w:rsid w:val="0010630C"/>
    <w:rsid w:val="00106A7F"/>
    <w:rsid w:val="001079C1"/>
    <w:rsid w:val="00110AD0"/>
    <w:rsid w:val="00111A0E"/>
    <w:rsid w:val="001354E4"/>
    <w:rsid w:val="00182BC0"/>
    <w:rsid w:val="0019605A"/>
    <w:rsid w:val="001A3C7F"/>
    <w:rsid w:val="001C442A"/>
    <w:rsid w:val="001C4765"/>
    <w:rsid w:val="001C49BD"/>
    <w:rsid w:val="001CAF09"/>
    <w:rsid w:val="001D0F79"/>
    <w:rsid w:val="001E0302"/>
    <w:rsid w:val="001F00D8"/>
    <w:rsid w:val="001F1BCD"/>
    <w:rsid w:val="001F5210"/>
    <w:rsid w:val="0020252A"/>
    <w:rsid w:val="002269A1"/>
    <w:rsid w:val="00227748"/>
    <w:rsid w:val="00230145"/>
    <w:rsid w:val="00237612"/>
    <w:rsid w:val="002413AF"/>
    <w:rsid w:val="00242931"/>
    <w:rsid w:val="002676FB"/>
    <w:rsid w:val="00285CF4"/>
    <w:rsid w:val="00294131"/>
    <w:rsid w:val="002A7B72"/>
    <w:rsid w:val="002B1FB2"/>
    <w:rsid w:val="002B6C0F"/>
    <w:rsid w:val="002C0015"/>
    <w:rsid w:val="002C16D6"/>
    <w:rsid w:val="002F1BA9"/>
    <w:rsid w:val="002F1F55"/>
    <w:rsid w:val="002F2C0D"/>
    <w:rsid w:val="002F6BE8"/>
    <w:rsid w:val="0031115C"/>
    <w:rsid w:val="003244E2"/>
    <w:rsid w:val="00332DA8"/>
    <w:rsid w:val="003333CE"/>
    <w:rsid w:val="00343161"/>
    <w:rsid w:val="003534AE"/>
    <w:rsid w:val="00361A2D"/>
    <w:rsid w:val="00362B77"/>
    <w:rsid w:val="003B4C9D"/>
    <w:rsid w:val="003D0F9C"/>
    <w:rsid w:val="00411BFB"/>
    <w:rsid w:val="00436AFE"/>
    <w:rsid w:val="004436DD"/>
    <w:rsid w:val="00471A27"/>
    <w:rsid w:val="00497D94"/>
    <w:rsid w:val="004A1F7E"/>
    <w:rsid w:val="004D1B58"/>
    <w:rsid w:val="004D4C0E"/>
    <w:rsid w:val="00501396"/>
    <w:rsid w:val="005161FC"/>
    <w:rsid w:val="00524D4E"/>
    <w:rsid w:val="0052575A"/>
    <w:rsid w:val="00535EA8"/>
    <w:rsid w:val="00545840"/>
    <w:rsid w:val="00576FD0"/>
    <w:rsid w:val="00584769"/>
    <w:rsid w:val="005A56CF"/>
    <w:rsid w:val="005D4194"/>
    <w:rsid w:val="005E792D"/>
    <w:rsid w:val="005F38DF"/>
    <w:rsid w:val="00600090"/>
    <w:rsid w:val="00605745"/>
    <w:rsid w:val="00642438"/>
    <w:rsid w:val="00646A27"/>
    <w:rsid w:val="006A31FC"/>
    <w:rsid w:val="006C5D33"/>
    <w:rsid w:val="006F57C7"/>
    <w:rsid w:val="0070BF46"/>
    <w:rsid w:val="00720652"/>
    <w:rsid w:val="00727E6D"/>
    <w:rsid w:val="0075351E"/>
    <w:rsid w:val="00761032"/>
    <w:rsid w:val="00765F39"/>
    <w:rsid w:val="007A0B46"/>
    <w:rsid w:val="007D2ECB"/>
    <w:rsid w:val="007D4506"/>
    <w:rsid w:val="007F1831"/>
    <w:rsid w:val="007F366F"/>
    <w:rsid w:val="00845349"/>
    <w:rsid w:val="00851CA7"/>
    <w:rsid w:val="0086078D"/>
    <w:rsid w:val="008677C5"/>
    <w:rsid w:val="008B5303"/>
    <w:rsid w:val="008C494B"/>
    <w:rsid w:val="008D17AB"/>
    <w:rsid w:val="008D306F"/>
    <w:rsid w:val="008D6664"/>
    <w:rsid w:val="008E731F"/>
    <w:rsid w:val="008F6EAF"/>
    <w:rsid w:val="00920493"/>
    <w:rsid w:val="00920D0E"/>
    <w:rsid w:val="00934998"/>
    <w:rsid w:val="00941BC2"/>
    <w:rsid w:val="009844BD"/>
    <w:rsid w:val="009C47DD"/>
    <w:rsid w:val="009C60ED"/>
    <w:rsid w:val="00A00AA2"/>
    <w:rsid w:val="00A03EA3"/>
    <w:rsid w:val="00A259AD"/>
    <w:rsid w:val="00A26E28"/>
    <w:rsid w:val="00A278A6"/>
    <w:rsid w:val="00A576B4"/>
    <w:rsid w:val="00A61733"/>
    <w:rsid w:val="00A662FA"/>
    <w:rsid w:val="00A66C5E"/>
    <w:rsid w:val="00A976E0"/>
    <w:rsid w:val="00AA16AB"/>
    <w:rsid w:val="00AC0904"/>
    <w:rsid w:val="00AC56A8"/>
    <w:rsid w:val="00AD5055"/>
    <w:rsid w:val="00AF44C5"/>
    <w:rsid w:val="00B26FE5"/>
    <w:rsid w:val="00B30328"/>
    <w:rsid w:val="00B3169D"/>
    <w:rsid w:val="00B448C1"/>
    <w:rsid w:val="00B727A7"/>
    <w:rsid w:val="00B7346E"/>
    <w:rsid w:val="00B752F7"/>
    <w:rsid w:val="00B762F5"/>
    <w:rsid w:val="00B92D1D"/>
    <w:rsid w:val="00BE5208"/>
    <w:rsid w:val="00BF4614"/>
    <w:rsid w:val="00C116AF"/>
    <w:rsid w:val="00C13421"/>
    <w:rsid w:val="00C16906"/>
    <w:rsid w:val="00C433C3"/>
    <w:rsid w:val="00C60848"/>
    <w:rsid w:val="00C609BF"/>
    <w:rsid w:val="00C66BBE"/>
    <w:rsid w:val="00C72F79"/>
    <w:rsid w:val="00C751BA"/>
    <w:rsid w:val="00CB3831"/>
    <w:rsid w:val="00CE4870"/>
    <w:rsid w:val="00CF11F2"/>
    <w:rsid w:val="00D21B42"/>
    <w:rsid w:val="00D36D10"/>
    <w:rsid w:val="00D36DA3"/>
    <w:rsid w:val="00D413D9"/>
    <w:rsid w:val="00D41940"/>
    <w:rsid w:val="00D4646E"/>
    <w:rsid w:val="00D5276E"/>
    <w:rsid w:val="00D655C0"/>
    <w:rsid w:val="00D72E04"/>
    <w:rsid w:val="00D7693F"/>
    <w:rsid w:val="00D90FE0"/>
    <w:rsid w:val="00D95935"/>
    <w:rsid w:val="00DC6254"/>
    <w:rsid w:val="00DE380B"/>
    <w:rsid w:val="00DE599B"/>
    <w:rsid w:val="00DE7AF2"/>
    <w:rsid w:val="00DF2F99"/>
    <w:rsid w:val="00E17864"/>
    <w:rsid w:val="00E2562F"/>
    <w:rsid w:val="00E50C65"/>
    <w:rsid w:val="00E83DA1"/>
    <w:rsid w:val="00EA03AA"/>
    <w:rsid w:val="00EC09E6"/>
    <w:rsid w:val="00F05882"/>
    <w:rsid w:val="00F2132D"/>
    <w:rsid w:val="00F312D8"/>
    <w:rsid w:val="00F77B6E"/>
    <w:rsid w:val="00F929DA"/>
    <w:rsid w:val="00FB4A36"/>
    <w:rsid w:val="00FD6E5D"/>
    <w:rsid w:val="00FE4743"/>
    <w:rsid w:val="010BFA96"/>
    <w:rsid w:val="0215B8EC"/>
    <w:rsid w:val="022E12C0"/>
    <w:rsid w:val="024E4A90"/>
    <w:rsid w:val="02883CA3"/>
    <w:rsid w:val="0289523C"/>
    <w:rsid w:val="039BE90E"/>
    <w:rsid w:val="03DA085F"/>
    <w:rsid w:val="045136F0"/>
    <w:rsid w:val="0541D83B"/>
    <w:rsid w:val="056187CF"/>
    <w:rsid w:val="05A73E22"/>
    <w:rsid w:val="05D45EC9"/>
    <w:rsid w:val="06538132"/>
    <w:rsid w:val="069F58F9"/>
    <w:rsid w:val="06CEF597"/>
    <w:rsid w:val="06F6CDF9"/>
    <w:rsid w:val="0708FADD"/>
    <w:rsid w:val="074E7EB2"/>
    <w:rsid w:val="07502CCD"/>
    <w:rsid w:val="07706960"/>
    <w:rsid w:val="07D62DD4"/>
    <w:rsid w:val="08051E30"/>
    <w:rsid w:val="084501FB"/>
    <w:rsid w:val="0853047A"/>
    <w:rsid w:val="098B930E"/>
    <w:rsid w:val="09A13D48"/>
    <w:rsid w:val="09E73645"/>
    <w:rsid w:val="0A12A792"/>
    <w:rsid w:val="0ACE0184"/>
    <w:rsid w:val="0B0DC8BF"/>
    <w:rsid w:val="0B337FD2"/>
    <w:rsid w:val="0D2C6664"/>
    <w:rsid w:val="0D7EB46E"/>
    <w:rsid w:val="0D826F3D"/>
    <w:rsid w:val="0D95E88A"/>
    <w:rsid w:val="0F695F41"/>
    <w:rsid w:val="100C9A08"/>
    <w:rsid w:val="10375FEB"/>
    <w:rsid w:val="104F4E83"/>
    <w:rsid w:val="10AF23B3"/>
    <w:rsid w:val="10E37243"/>
    <w:rsid w:val="118DC046"/>
    <w:rsid w:val="11E28FE2"/>
    <w:rsid w:val="11E54CE9"/>
    <w:rsid w:val="11F142A9"/>
    <w:rsid w:val="12CB2F47"/>
    <w:rsid w:val="1324B125"/>
    <w:rsid w:val="13511E5C"/>
    <w:rsid w:val="1369E6C0"/>
    <w:rsid w:val="136A286A"/>
    <w:rsid w:val="139C3CBE"/>
    <w:rsid w:val="140DC8E3"/>
    <w:rsid w:val="144AE92B"/>
    <w:rsid w:val="148F35DA"/>
    <w:rsid w:val="14917C66"/>
    <w:rsid w:val="158B16BB"/>
    <w:rsid w:val="1594053E"/>
    <w:rsid w:val="16662660"/>
    <w:rsid w:val="16C38E4F"/>
    <w:rsid w:val="175641B9"/>
    <w:rsid w:val="1842497A"/>
    <w:rsid w:val="19AC96CA"/>
    <w:rsid w:val="19BEFFE1"/>
    <w:rsid w:val="1A20DD96"/>
    <w:rsid w:val="1AB323E0"/>
    <w:rsid w:val="1B35E9A1"/>
    <w:rsid w:val="1BBE34B2"/>
    <w:rsid w:val="1BFA615B"/>
    <w:rsid w:val="1C028642"/>
    <w:rsid w:val="1D522D0A"/>
    <w:rsid w:val="1D817131"/>
    <w:rsid w:val="1D93F2E1"/>
    <w:rsid w:val="1DB9FD3C"/>
    <w:rsid w:val="1E04BBA7"/>
    <w:rsid w:val="1E5CF132"/>
    <w:rsid w:val="1EE6F3C9"/>
    <w:rsid w:val="1F334E3A"/>
    <w:rsid w:val="1F370908"/>
    <w:rsid w:val="1F567ADE"/>
    <w:rsid w:val="1FDF8263"/>
    <w:rsid w:val="212BFCAD"/>
    <w:rsid w:val="21B2DCBB"/>
    <w:rsid w:val="223DC744"/>
    <w:rsid w:val="22677F0D"/>
    <w:rsid w:val="226D00E3"/>
    <w:rsid w:val="2362C2C3"/>
    <w:rsid w:val="23D05B8A"/>
    <w:rsid w:val="2448B49E"/>
    <w:rsid w:val="24EBF270"/>
    <w:rsid w:val="2555E421"/>
    <w:rsid w:val="2612C254"/>
    <w:rsid w:val="26BB228B"/>
    <w:rsid w:val="27923761"/>
    <w:rsid w:val="280AAF95"/>
    <w:rsid w:val="28D38950"/>
    <w:rsid w:val="294B796B"/>
    <w:rsid w:val="2959D15E"/>
    <w:rsid w:val="2A0DFE05"/>
    <w:rsid w:val="2A10F643"/>
    <w:rsid w:val="2B710275"/>
    <w:rsid w:val="2BC0A8B9"/>
    <w:rsid w:val="2C2D0524"/>
    <w:rsid w:val="2C842848"/>
    <w:rsid w:val="2DD5C61E"/>
    <w:rsid w:val="2E29B0E2"/>
    <w:rsid w:val="2E80B6B5"/>
    <w:rsid w:val="2FDE08DF"/>
    <w:rsid w:val="30B36290"/>
    <w:rsid w:val="30BA9735"/>
    <w:rsid w:val="30F47B87"/>
    <w:rsid w:val="311EFFC5"/>
    <w:rsid w:val="31E26DD6"/>
    <w:rsid w:val="3203464D"/>
    <w:rsid w:val="321AB447"/>
    <w:rsid w:val="322E2D13"/>
    <w:rsid w:val="33B08951"/>
    <w:rsid w:val="33EBFA9F"/>
    <w:rsid w:val="3528F095"/>
    <w:rsid w:val="3564B182"/>
    <w:rsid w:val="36049F00"/>
    <w:rsid w:val="363575FB"/>
    <w:rsid w:val="367FCF46"/>
    <w:rsid w:val="370FE0E0"/>
    <w:rsid w:val="388BAAE1"/>
    <w:rsid w:val="38AB4FB7"/>
    <w:rsid w:val="38F353B8"/>
    <w:rsid w:val="3915AEE6"/>
    <w:rsid w:val="39297E86"/>
    <w:rsid w:val="398D3681"/>
    <w:rsid w:val="39BDC46B"/>
    <w:rsid w:val="39CBB955"/>
    <w:rsid w:val="39CC5C3B"/>
    <w:rsid w:val="3A37AA98"/>
    <w:rsid w:val="3A3D219E"/>
    <w:rsid w:val="3A62F096"/>
    <w:rsid w:val="3AD60047"/>
    <w:rsid w:val="3AFF7004"/>
    <w:rsid w:val="3B1B1BEA"/>
    <w:rsid w:val="3BD00377"/>
    <w:rsid w:val="3BF52342"/>
    <w:rsid w:val="3C951892"/>
    <w:rsid w:val="3C9D2A9A"/>
    <w:rsid w:val="3CA44F2E"/>
    <w:rsid w:val="3CC42AF2"/>
    <w:rsid w:val="3CE2EE0C"/>
    <w:rsid w:val="3CE361FE"/>
    <w:rsid w:val="3CE3A62E"/>
    <w:rsid w:val="3D46DC9B"/>
    <w:rsid w:val="3D8916D8"/>
    <w:rsid w:val="3DA7F0C1"/>
    <w:rsid w:val="3DBF7942"/>
    <w:rsid w:val="3F077A91"/>
    <w:rsid w:val="3F802AD1"/>
    <w:rsid w:val="3FC0BC37"/>
    <w:rsid w:val="400E2FE3"/>
    <w:rsid w:val="4019C6A4"/>
    <w:rsid w:val="40D3D8A7"/>
    <w:rsid w:val="41306669"/>
    <w:rsid w:val="4199E43D"/>
    <w:rsid w:val="4227EC9F"/>
    <w:rsid w:val="4264D38B"/>
    <w:rsid w:val="4265B755"/>
    <w:rsid w:val="4293831D"/>
    <w:rsid w:val="42A1C17E"/>
    <w:rsid w:val="43D2BE19"/>
    <w:rsid w:val="4463020D"/>
    <w:rsid w:val="44A11DB1"/>
    <w:rsid w:val="44EB5E50"/>
    <w:rsid w:val="455B8E92"/>
    <w:rsid w:val="456E8E7A"/>
    <w:rsid w:val="45C1DEEF"/>
    <w:rsid w:val="45F6F2BA"/>
    <w:rsid w:val="462423EF"/>
    <w:rsid w:val="46C05176"/>
    <w:rsid w:val="46C3FFF1"/>
    <w:rsid w:val="46DEE18F"/>
    <w:rsid w:val="470A5EDB"/>
    <w:rsid w:val="472ACF70"/>
    <w:rsid w:val="473729A5"/>
    <w:rsid w:val="475177A4"/>
    <w:rsid w:val="47BF77B8"/>
    <w:rsid w:val="482F540F"/>
    <w:rsid w:val="48A62F3C"/>
    <w:rsid w:val="49D885BA"/>
    <w:rsid w:val="49FA8927"/>
    <w:rsid w:val="4A6ABA7F"/>
    <w:rsid w:val="4B538F31"/>
    <w:rsid w:val="4BC3F97B"/>
    <w:rsid w:val="4BFD47EE"/>
    <w:rsid w:val="4C4BA9CC"/>
    <w:rsid w:val="4C4C3683"/>
    <w:rsid w:val="4C831F8F"/>
    <w:rsid w:val="4D0A578D"/>
    <w:rsid w:val="4D5FC9DC"/>
    <w:rsid w:val="4DE7120C"/>
    <w:rsid w:val="4F0A74C7"/>
    <w:rsid w:val="5002031C"/>
    <w:rsid w:val="5013E176"/>
    <w:rsid w:val="50517996"/>
    <w:rsid w:val="506E1E92"/>
    <w:rsid w:val="50C919D5"/>
    <w:rsid w:val="5137E343"/>
    <w:rsid w:val="51446D67"/>
    <w:rsid w:val="519BC50F"/>
    <w:rsid w:val="52917BF3"/>
    <w:rsid w:val="52AEEFAE"/>
    <w:rsid w:val="5310AEE3"/>
    <w:rsid w:val="53146E5D"/>
    <w:rsid w:val="53FC8450"/>
    <w:rsid w:val="540959F8"/>
    <w:rsid w:val="544F2141"/>
    <w:rsid w:val="554065A0"/>
    <w:rsid w:val="555C4808"/>
    <w:rsid w:val="55650916"/>
    <w:rsid w:val="556E7DAB"/>
    <w:rsid w:val="556FFE40"/>
    <w:rsid w:val="55B63A90"/>
    <w:rsid w:val="55D52E2D"/>
    <w:rsid w:val="561A95AD"/>
    <w:rsid w:val="563C084E"/>
    <w:rsid w:val="56EC567A"/>
    <w:rsid w:val="572DD378"/>
    <w:rsid w:val="57727144"/>
    <w:rsid w:val="57F2CE51"/>
    <w:rsid w:val="58A15A4F"/>
    <w:rsid w:val="59CA78BC"/>
    <w:rsid w:val="59FAD918"/>
    <w:rsid w:val="5A0B9385"/>
    <w:rsid w:val="5A22281B"/>
    <w:rsid w:val="5AC7C66B"/>
    <w:rsid w:val="5BD2F411"/>
    <w:rsid w:val="5BDE6756"/>
    <w:rsid w:val="5BE9A120"/>
    <w:rsid w:val="5C9338F6"/>
    <w:rsid w:val="5CC4D07C"/>
    <w:rsid w:val="5CE52882"/>
    <w:rsid w:val="5CFB5928"/>
    <w:rsid w:val="5DF270BB"/>
    <w:rsid w:val="5EBEC57D"/>
    <w:rsid w:val="5F088A37"/>
    <w:rsid w:val="5F11C721"/>
    <w:rsid w:val="5F4E8CAD"/>
    <w:rsid w:val="5FDE38C1"/>
    <w:rsid w:val="61147387"/>
    <w:rsid w:val="61983DD3"/>
    <w:rsid w:val="61FD8E73"/>
    <w:rsid w:val="621E4D3E"/>
    <w:rsid w:val="62B38F53"/>
    <w:rsid w:val="62F64E68"/>
    <w:rsid w:val="63420C17"/>
    <w:rsid w:val="636A9AAC"/>
    <w:rsid w:val="6377C57A"/>
    <w:rsid w:val="646EEE3A"/>
    <w:rsid w:val="649E7371"/>
    <w:rsid w:val="64C7D142"/>
    <w:rsid w:val="64EBD0F8"/>
    <w:rsid w:val="657245B5"/>
    <w:rsid w:val="659DE92F"/>
    <w:rsid w:val="665C4847"/>
    <w:rsid w:val="66A1E6FA"/>
    <w:rsid w:val="67A82C3B"/>
    <w:rsid w:val="67BC7F19"/>
    <w:rsid w:val="680969FF"/>
    <w:rsid w:val="68926743"/>
    <w:rsid w:val="68C6F907"/>
    <w:rsid w:val="694B1383"/>
    <w:rsid w:val="695D1686"/>
    <w:rsid w:val="698973F2"/>
    <w:rsid w:val="6A62127E"/>
    <w:rsid w:val="6AA93C14"/>
    <w:rsid w:val="6AC83339"/>
    <w:rsid w:val="6B302B77"/>
    <w:rsid w:val="6B97F37D"/>
    <w:rsid w:val="6BB88C84"/>
    <w:rsid w:val="6BBF30E6"/>
    <w:rsid w:val="6D997F5B"/>
    <w:rsid w:val="6DC9DA8B"/>
    <w:rsid w:val="6E54DF42"/>
    <w:rsid w:val="6F18F0B3"/>
    <w:rsid w:val="6F5C1131"/>
    <w:rsid w:val="6F74888F"/>
    <w:rsid w:val="6F8B3AC0"/>
    <w:rsid w:val="70027DAA"/>
    <w:rsid w:val="7108E7E5"/>
    <w:rsid w:val="7125BAB7"/>
    <w:rsid w:val="712DBC75"/>
    <w:rsid w:val="714323C9"/>
    <w:rsid w:val="71684117"/>
    <w:rsid w:val="71EE10F5"/>
    <w:rsid w:val="721CEEB7"/>
    <w:rsid w:val="7235F836"/>
    <w:rsid w:val="72C9EC20"/>
    <w:rsid w:val="72D043A7"/>
    <w:rsid w:val="74465641"/>
    <w:rsid w:val="753B13F0"/>
    <w:rsid w:val="75EDF307"/>
    <w:rsid w:val="7656E560"/>
    <w:rsid w:val="76CD74FE"/>
    <w:rsid w:val="7754015F"/>
    <w:rsid w:val="7792F9CE"/>
    <w:rsid w:val="77F83163"/>
    <w:rsid w:val="7AE9F4DF"/>
    <w:rsid w:val="7B7A9584"/>
    <w:rsid w:val="7C7976F7"/>
    <w:rsid w:val="7CD07FB1"/>
    <w:rsid w:val="7CE8ECF5"/>
    <w:rsid w:val="7D20923E"/>
    <w:rsid w:val="7D66D073"/>
    <w:rsid w:val="7D7C1E70"/>
    <w:rsid w:val="7E2CBFDF"/>
    <w:rsid w:val="7E404610"/>
    <w:rsid w:val="7E6D422C"/>
    <w:rsid w:val="7EC69FED"/>
    <w:rsid w:val="7F319047"/>
    <w:rsid w:val="7FB4C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6916F"/>
  <w15:docId w15:val="{7F618283-535B-AA45-99FA-435C2891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0AA2"/>
    <w:pPr>
      <w:spacing w:after="0" w:line="240" w:lineRule="auto"/>
    </w:pPr>
    <w:rPr>
      <w:rFonts w:ascii="Times New Roman" w:hAnsi="Times New Roman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BF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476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847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36D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3DA1"/>
    <w:pPr>
      <w:ind w:left="720"/>
      <w:contextualSpacing/>
    </w:pPr>
  </w:style>
  <w:style w:type="paragraph" w:styleId="Revision">
    <w:name w:val="Revision"/>
    <w:hidden/>
    <w:uiPriority w:val="99"/>
    <w:semiHidden/>
    <w:rsid w:val="00D5276E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B6C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C0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B6C0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C0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B6C0F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7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7C854AD39544191C78FB91C03446E" ma:contentTypeVersion="18" ma:contentTypeDescription="Create a new document." ma:contentTypeScope="" ma:versionID="f84fed2615601f36a05b5162da3bf01b">
  <xsd:schema xmlns:xsd="http://www.w3.org/2001/XMLSchema" xmlns:xs="http://www.w3.org/2001/XMLSchema" xmlns:p="http://schemas.microsoft.com/office/2006/metadata/properties" xmlns:ns2="0060d0e8-874f-4325-90f5-d6d3a67be5a8" xmlns:ns3="62c0a23b-43e8-4e43-9cb0-5f3bce9d9a36" targetNamespace="http://schemas.microsoft.com/office/2006/metadata/properties" ma:root="true" ma:fieldsID="a89538bf8a29aee5108b938d90f1022e" ns2:_="" ns3:_="">
    <xsd:import namespace="0060d0e8-874f-4325-90f5-d6d3a67be5a8"/>
    <xsd:import namespace="62c0a23b-43e8-4e43-9cb0-5f3bce9d9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0d0e8-874f-4325-90f5-d6d3a67b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0a23b-43e8-4e43-9cb0-5f3bce9d9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d9a464-c223-4e9a-9967-b6d9864a3c9a}" ma:internalName="TaxCatchAll" ma:showField="CatchAllData" ma:web="62c0a23b-43e8-4e43-9cb0-5f3bce9d9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c0a23b-43e8-4e43-9cb0-5f3bce9d9a36">
      <UserInfo>
        <DisplayName>Human Rights Administration</DisplayName>
        <AccountId>9</AccountId>
        <AccountType/>
      </UserInfo>
      <UserInfo>
        <DisplayName>Murphy, Raymond</DisplayName>
        <AccountId>17</AccountId>
        <AccountType/>
      </UserInfo>
    </SharedWithUsers>
    <lcf76f155ced4ddcb4097134ff3c332f xmlns="0060d0e8-874f-4325-90f5-d6d3a67be5a8">
      <Terms xmlns="http://schemas.microsoft.com/office/infopath/2007/PartnerControls"/>
    </lcf76f155ced4ddcb4097134ff3c332f>
    <TaxCatchAll xmlns="62c0a23b-43e8-4e43-9cb0-5f3bce9d9a3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DB54F4-30A0-41D3-BCC4-D927D46FD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60d0e8-874f-4325-90f5-d6d3a67be5a8"/>
    <ds:schemaRef ds:uri="62c0a23b-43e8-4e43-9cb0-5f3bce9d9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88D6AB-7A04-4BD8-94C6-39C9AA1250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346C80-A74F-4831-8125-98CBA91359CE}">
  <ds:schemaRefs>
    <ds:schemaRef ds:uri="http://schemas.microsoft.com/office/2006/metadata/properties"/>
    <ds:schemaRef ds:uri="http://schemas.microsoft.com/office/infopath/2007/PartnerControls"/>
    <ds:schemaRef ds:uri="62c0a23b-43e8-4e43-9cb0-5f3bce9d9a36"/>
    <ds:schemaRef ds:uri="0060d0e8-874f-4325-90f5-d6d3a67be5a8"/>
  </ds:schemaRefs>
</ds:datastoreItem>
</file>

<file path=customXml/itemProps4.xml><?xml version="1.0" encoding="utf-8"?>
<ds:datastoreItem xmlns:ds="http://schemas.openxmlformats.org/officeDocument/2006/customXml" ds:itemID="{0229639E-CA18-40FC-953A-952DA3C41B4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NUI Galway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id3</dc:creator>
  <lastModifiedBy>Gardiner, Fiona</lastModifiedBy>
  <revision>17</revision>
  <lastPrinted>2019-05-17T11:32:00.0000000Z</lastPrinted>
  <dcterms:created xsi:type="dcterms:W3CDTF">2026-05-19T07:13:00.0000000Z</dcterms:created>
  <dcterms:modified xsi:type="dcterms:W3CDTF">2026-08-17T08:23:09.1481689Z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0x010100FC27C854AD39544191C78FB91C03446E</vt:lpwstr>
  </property>
  <property fmtid="{D5CDD505-2E9C-101B-9397-08002B2CF9AE}" pid="3" name="MediaServiceImageTags">
    <vt:lpwstr/>
  </property>
</Properties>
</file>